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F35A9" w14:textId="63AEF924" w:rsidR="004B6248" w:rsidRPr="004B6248" w:rsidRDefault="00566B32" w:rsidP="004B6248">
      <w:pPr>
        <w:pStyle w:val="Titre1"/>
      </w:pPr>
      <w:r>
        <w:t xml:space="preserve">Sommaire de </w:t>
      </w:r>
      <w:proofErr w:type="spellStart"/>
      <w:r w:rsidRPr="00566B32">
        <w:rPr>
          <w:i/>
          <w:iCs/>
        </w:rPr>
        <w:t xml:space="preserve">La </w:t>
      </w:r>
      <w:proofErr w:type="spellEnd"/>
      <w:r w:rsidRPr="00566B32">
        <w:rPr>
          <w:i/>
          <w:iCs/>
        </w:rPr>
        <w:t>nouvelle revue de l’AIS</w:t>
      </w:r>
      <w:r>
        <w:t xml:space="preserve"> </w:t>
      </w:r>
      <w:r>
        <w:br/>
      </w:r>
      <w:r w:rsidR="004B6248" w:rsidRPr="004B6248">
        <w:t>N° 14</w:t>
      </w:r>
      <w:r w:rsidR="004B1010">
        <w:t xml:space="preserve">, </w:t>
      </w:r>
      <w:r w:rsidR="004B6248" w:rsidRPr="004B6248">
        <w:t>2</w:t>
      </w:r>
      <w:r w:rsidR="004B6248" w:rsidRPr="00B509AF">
        <w:rPr>
          <w:rFonts w:cs="Times New Roman (Titres CS)"/>
          <w:vertAlign w:val="superscript"/>
        </w:rPr>
        <w:t>e</w:t>
      </w:r>
      <w:r w:rsidR="004B6248" w:rsidRPr="004B6248">
        <w:t xml:space="preserve"> trimestre 2001</w:t>
      </w:r>
    </w:p>
    <w:p w14:paraId="0F3A7116" w14:textId="77777777" w:rsidR="004B6248" w:rsidRPr="004B6248" w:rsidRDefault="004B6248" w:rsidP="004B6248">
      <w:r>
        <w:t xml:space="preserve">Éditorial. José </w:t>
      </w:r>
      <w:proofErr w:type="spellStart"/>
      <w:r>
        <w:t>Seknadjé-Askénazi</w:t>
      </w:r>
      <w:proofErr w:type="spellEnd"/>
    </w:p>
    <w:p w14:paraId="5011008E" w14:textId="77777777" w:rsidR="004B6248" w:rsidRPr="004B6248" w:rsidRDefault="004B6248" w:rsidP="004B6248">
      <w:pPr>
        <w:pStyle w:val="Titre2"/>
      </w:pPr>
      <w:r w:rsidRPr="004B6248">
        <w:t>Dossier « Les Enseignements adaptés dans le second degré »</w:t>
      </w:r>
    </w:p>
    <w:p w14:paraId="374F1DD4" w14:textId="77777777" w:rsidR="004B6248" w:rsidRPr="004B6248" w:rsidRDefault="004B6248" w:rsidP="004B6248">
      <w:r>
        <w:t>Présentation du dossier. André Philip</w:t>
      </w:r>
    </w:p>
    <w:p w14:paraId="71382A79" w14:textId="77777777" w:rsidR="004B6248" w:rsidRPr="004B6248" w:rsidRDefault="004B6248" w:rsidP="004B6248">
      <w:r w:rsidRPr="004B6248">
        <w:t xml:space="preserve">Les </w:t>
      </w:r>
      <w:proofErr w:type="spellStart"/>
      <w:r w:rsidRPr="004B6248">
        <w:t>Egpa</w:t>
      </w:r>
      <w:proofErr w:type="spellEnd"/>
      <w:r w:rsidRPr="004B6248">
        <w:t xml:space="preserve"> : mise en perspectiv</w:t>
      </w:r>
      <w:r>
        <w:t>e historique et examen critique. André Philip</w:t>
      </w:r>
    </w:p>
    <w:p w14:paraId="12C269B5" w14:textId="77777777" w:rsidR="004B6248" w:rsidRPr="004B6248" w:rsidRDefault="004B6248" w:rsidP="004B6248">
      <w:r w:rsidRPr="004B6248">
        <w:t xml:space="preserve">Les difficultés d’apprentissage en </w:t>
      </w:r>
      <w:proofErr w:type="spellStart"/>
      <w:r w:rsidRPr="004B6248">
        <w:t>Segpa</w:t>
      </w:r>
      <w:proofErr w:type="spellEnd"/>
      <w:r w:rsidRPr="004B6248">
        <w:t>. Scénarios didactiqu</w:t>
      </w:r>
      <w:r>
        <w:t>es en français et mathématiques. Hervé Benoit et François Boule</w:t>
      </w:r>
    </w:p>
    <w:p w14:paraId="475E0112" w14:textId="53A372C0" w:rsidR="004B6248" w:rsidRPr="004B6248" w:rsidRDefault="004B6248" w:rsidP="004B6248">
      <w:r w:rsidRPr="004B6248">
        <w:t xml:space="preserve">L’enseignement de l’anglais en </w:t>
      </w:r>
      <w:proofErr w:type="spellStart"/>
      <w:r w:rsidRPr="004B6248">
        <w:t>Segpa</w:t>
      </w:r>
      <w:proofErr w:type="spellEnd"/>
      <w:r w:rsidR="00F71E93">
        <w:t> </w:t>
      </w:r>
      <w:r w:rsidRPr="004B6248">
        <w:t>: l’utilisation</w:t>
      </w:r>
      <w:r w:rsidR="00BB19D2">
        <w:t xml:space="preserve"> </w:t>
      </w:r>
      <w:r w:rsidRPr="004B6248">
        <w:t>des Technolo</w:t>
      </w:r>
      <w:r>
        <w:t xml:space="preserve">gies de l’information et de la communication. Jean-Christophe </w:t>
      </w:r>
      <w:proofErr w:type="spellStart"/>
      <w:r>
        <w:t>Coquilhat</w:t>
      </w:r>
      <w:proofErr w:type="spellEnd"/>
    </w:p>
    <w:p w14:paraId="7C5BF1D7" w14:textId="2EC77BF6" w:rsidR="004B6248" w:rsidRPr="004B6248" w:rsidRDefault="004B6248" w:rsidP="004B6248">
      <w:r w:rsidRPr="004B6248">
        <w:t xml:space="preserve">La technologie au cycle central des </w:t>
      </w:r>
      <w:proofErr w:type="spellStart"/>
      <w:r w:rsidRPr="004B6248">
        <w:t>Egpa</w:t>
      </w:r>
      <w:proofErr w:type="spellEnd"/>
      <w:r w:rsidR="000C2E85">
        <w:t> </w:t>
      </w:r>
      <w:r w:rsidRPr="004B6248">
        <w:t xml:space="preserve">: un </w:t>
      </w:r>
      <w:r>
        <w:t xml:space="preserve">exemple concernant la formation </w:t>
      </w:r>
      <w:r w:rsidRPr="004B6248">
        <w:t>d’Em</w:t>
      </w:r>
      <w:r>
        <w:t>ployé technique de collectivité. Patrice Renaud</w:t>
      </w:r>
    </w:p>
    <w:p w14:paraId="6E59D14B" w14:textId="77777777" w:rsidR="004B6248" w:rsidRPr="004B6248" w:rsidRDefault="004B6248" w:rsidP="004B6248">
      <w:r w:rsidRPr="004B6248">
        <w:t xml:space="preserve">Élèves de sixième </w:t>
      </w:r>
      <w:proofErr w:type="spellStart"/>
      <w:r w:rsidRPr="004B6248">
        <w:t>Segpa</w:t>
      </w:r>
      <w:proofErr w:type="spellEnd"/>
      <w:r w:rsidRPr="004B6248">
        <w:t>, élèves de sixième générale partenair</w:t>
      </w:r>
      <w:r>
        <w:t xml:space="preserve">es dans un travail de géométrie. </w:t>
      </w:r>
      <w:r w:rsidRPr="004B6248">
        <w:t>Dominique</w:t>
      </w:r>
      <w:r>
        <w:t xml:space="preserve"> </w:t>
      </w:r>
      <w:proofErr w:type="spellStart"/>
      <w:r>
        <w:t>Moutounet</w:t>
      </w:r>
      <w:proofErr w:type="spellEnd"/>
      <w:r>
        <w:t xml:space="preserve"> et Brigitte Moulinet</w:t>
      </w:r>
    </w:p>
    <w:p w14:paraId="06BF24C2" w14:textId="1FDA010A" w:rsidR="004B6248" w:rsidRPr="004B6248" w:rsidRDefault="004B6248" w:rsidP="004B6248">
      <w:r w:rsidRPr="004B6248">
        <w:t xml:space="preserve">L’intégration des élèves de </w:t>
      </w:r>
      <w:proofErr w:type="spellStart"/>
      <w:r w:rsidRPr="004B6248">
        <w:t>Segpa</w:t>
      </w:r>
      <w:proofErr w:type="spellEnd"/>
      <w:r w:rsidRPr="004B6248">
        <w:t xml:space="preserve"> en Éducation physique et sport</w:t>
      </w:r>
      <w:r>
        <w:t>ive</w:t>
      </w:r>
      <w:r w:rsidR="00EE01B8">
        <w:t> </w:t>
      </w:r>
      <w:r>
        <w:t xml:space="preserve">: entre espoirs et illusions. Jean-Pierre </w:t>
      </w:r>
      <w:proofErr w:type="spellStart"/>
      <w:r>
        <w:t>Garel</w:t>
      </w:r>
      <w:proofErr w:type="spellEnd"/>
    </w:p>
    <w:p w14:paraId="6DF1D95A" w14:textId="77777777" w:rsidR="004B6248" w:rsidRPr="004B6248" w:rsidRDefault="004B6248" w:rsidP="004B6248">
      <w:r w:rsidRPr="004B6248">
        <w:t xml:space="preserve">Un Groupe d’innovation et de production </w:t>
      </w:r>
      <w:r>
        <w:t xml:space="preserve">en géographie à la </w:t>
      </w:r>
      <w:proofErr w:type="spellStart"/>
      <w:r>
        <w:t>Segpa</w:t>
      </w:r>
      <w:proofErr w:type="spellEnd"/>
      <w:r>
        <w:t>. Ivan Théry</w:t>
      </w:r>
    </w:p>
    <w:p w14:paraId="722C3858" w14:textId="67B5FD4D" w:rsidR="004B6248" w:rsidRPr="004B6248" w:rsidRDefault="004B6248" w:rsidP="004B6248">
      <w:r w:rsidRPr="004B6248">
        <w:t>Réflexions d’un enseigna</w:t>
      </w:r>
      <w:r>
        <w:t xml:space="preserve">nt de </w:t>
      </w:r>
      <w:proofErr w:type="spellStart"/>
      <w:r>
        <w:t>Segpa</w:t>
      </w:r>
      <w:proofErr w:type="spellEnd"/>
      <w:r w:rsidR="00876BDF">
        <w:t> </w:t>
      </w:r>
      <w:r>
        <w:t xml:space="preserve">: la mise en œuvre d’un GIP en géographie. Alain </w:t>
      </w:r>
      <w:proofErr w:type="spellStart"/>
      <w:r>
        <w:t>Delpirou</w:t>
      </w:r>
      <w:proofErr w:type="spellEnd"/>
    </w:p>
    <w:p w14:paraId="257A827A" w14:textId="43350826" w:rsidR="004B6248" w:rsidRPr="004B6248" w:rsidRDefault="004B6248" w:rsidP="004B6248">
      <w:r w:rsidRPr="004B6248">
        <w:t xml:space="preserve">Rénovation des </w:t>
      </w:r>
      <w:proofErr w:type="spellStart"/>
      <w:r w:rsidRPr="004B6248">
        <w:t>Segpa</w:t>
      </w:r>
      <w:proofErr w:type="spellEnd"/>
      <w:r w:rsidR="00DA513D">
        <w:t> </w:t>
      </w:r>
      <w:r w:rsidRPr="004B6248">
        <w:t>: l’expéri</w:t>
      </w:r>
      <w:r>
        <w:t xml:space="preserve">ence de l’académie de Créteil. Jean-Michel </w:t>
      </w:r>
      <w:proofErr w:type="spellStart"/>
      <w:r>
        <w:t>Thieulent</w:t>
      </w:r>
      <w:proofErr w:type="spellEnd"/>
    </w:p>
    <w:p w14:paraId="67EC5B8F" w14:textId="01A39DA6" w:rsidR="004B6248" w:rsidRPr="004B6248" w:rsidRDefault="004B6248" w:rsidP="004B6248">
      <w:r w:rsidRPr="004B6248">
        <w:t xml:space="preserve">Après la formation commune de </w:t>
      </w:r>
      <w:proofErr w:type="spellStart"/>
      <w:r w:rsidRPr="004B6248">
        <w:t>Segpa</w:t>
      </w:r>
      <w:proofErr w:type="spellEnd"/>
      <w:r w:rsidRPr="004B6248">
        <w:t>, quelles formations qualifiantes</w:t>
      </w:r>
      <w:r w:rsidR="00803320">
        <w:t> </w:t>
      </w:r>
      <w:r w:rsidRPr="004B6248">
        <w:t xml:space="preserve">? </w:t>
      </w:r>
      <w:r>
        <w:t>J.-J. Carpentier</w:t>
      </w:r>
    </w:p>
    <w:p w14:paraId="71816399" w14:textId="77777777" w:rsidR="004B6248" w:rsidRPr="004B6248" w:rsidRDefault="004B6248" w:rsidP="004B6248">
      <w:pPr>
        <w:pStyle w:val="Titre2"/>
      </w:pPr>
      <w:r w:rsidRPr="004B6248">
        <w:t>Études et formations</w:t>
      </w:r>
    </w:p>
    <w:p w14:paraId="0BD6DEF2" w14:textId="571A50DF" w:rsidR="004B6248" w:rsidRPr="004B6248" w:rsidRDefault="004B6248" w:rsidP="004B6248">
      <w:r w:rsidRPr="004B6248">
        <w:t>L’éducation à la santé. Un moyen privilégié pour la prévention</w:t>
      </w:r>
      <w:r>
        <w:t xml:space="preserve"> de l’échec scolaire à l’école</w:t>
      </w:r>
      <w:r w:rsidR="00802BD4">
        <w:t> </w:t>
      </w:r>
      <w:r>
        <w:t xml:space="preserve">? </w:t>
      </w:r>
      <w:r w:rsidRPr="004B6248">
        <w:t>S</w:t>
      </w:r>
      <w:r>
        <w:t xml:space="preserve">erge </w:t>
      </w:r>
      <w:proofErr w:type="spellStart"/>
      <w:r>
        <w:t>Thomazet</w:t>
      </w:r>
      <w:proofErr w:type="spellEnd"/>
      <w:r>
        <w:t xml:space="preserve"> et Didier Jourdan</w:t>
      </w:r>
    </w:p>
    <w:p w14:paraId="4D338EDA" w14:textId="77777777" w:rsidR="004B6248" w:rsidRPr="004B6248" w:rsidRDefault="004B6248" w:rsidP="004B6248">
      <w:pPr>
        <w:pStyle w:val="Titre2"/>
      </w:pPr>
      <w:r w:rsidRPr="004B6248">
        <w:t>NTIC</w:t>
      </w:r>
    </w:p>
    <w:p w14:paraId="4DFC3017" w14:textId="77777777" w:rsidR="004B6248" w:rsidRPr="004B6248" w:rsidRDefault="004B6248" w:rsidP="004B6248">
      <w:r w:rsidRPr="004B6248">
        <w:t>Un logiciel d’aide au raisonnement : E</w:t>
      </w:r>
      <w:r w:rsidR="00FD602A">
        <w:t xml:space="preserve">LEUSIS. </w:t>
      </w:r>
      <w:r>
        <w:t xml:space="preserve">Laurent </w:t>
      </w:r>
      <w:proofErr w:type="spellStart"/>
      <w:r>
        <w:t>Cosnefroy</w:t>
      </w:r>
      <w:proofErr w:type="spellEnd"/>
      <w:r>
        <w:t xml:space="preserve"> et Max Durand</w:t>
      </w:r>
    </w:p>
    <w:p w14:paraId="5ECDB599" w14:textId="77777777" w:rsidR="004B6248" w:rsidRPr="004B6248" w:rsidRDefault="00FD602A" w:rsidP="004B6248">
      <w:r>
        <w:t>Brèves des NTIC. Daniel Jacquet</w:t>
      </w:r>
    </w:p>
    <w:p w14:paraId="14BCA738" w14:textId="77777777" w:rsidR="004B6248" w:rsidRPr="004B6248" w:rsidRDefault="004B6248" w:rsidP="00FD602A">
      <w:pPr>
        <w:pStyle w:val="Titre2"/>
      </w:pPr>
      <w:r w:rsidRPr="004B6248">
        <w:t>Politiques et institutions éducatives</w:t>
      </w:r>
    </w:p>
    <w:p w14:paraId="2467D3C1" w14:textId="77777777" w:rsidR="004B6248" w:rsidRPr="004B6248" w:rsidRDefault="004B6248" w:rsidP="004B6248">
      <w:r w:rsidRPr="004B6248">
        <w:t>L’école et le secteur médico-social</w:t>
      </w:r>
      <w:r w:rsidR="00FD602A">
        <w:t xml:space="preserve"> : naissance d’un contentieux. Michel </w:t>
      </w:r>
      <w:proofErr w:type="spellStart"/>
      <w:r w:rsidR="00FD602A">
        <w:t>Chauvière</w:t>
      </w:r>
      <w:proofErr w:type="spellEnd"/>
    </w:p>
    <w:p w14:paraId="3E3366BC" w14:textId="77777777" w:rsidR="004B6248" w:rsidRPr="004B6248" w:rsidRDefault="004B6248" w:rsidP="00FD602A">
      <w:pPr>
        <w:pStyle w:val="Titre2"/>
      </w:pPr>
      <w:r w:rsidRPr="004B6248">
        <w:t>International</w:t>
      </w:r>
    </w:p>
    <w:p w14:paraId="54F9090C" w14:textId="01FEA041" w:rsidR="004B6248" w:rsidRPr="004B6248" w:rsidRDefault="004B6248" w:rsidP="004B6248">
      <w:r w:rsidRPr="004B6248">
        <w:t>Enfants et adolescents atteints d’autisme</w:t>
      </w:r>
      <w:r w:rsidR="00FD602A">
        <w:t xml:space="preserve"> : dans la banlieue de Londres</w:t>
      </w:r>
      <w:r w:rsidR="004734E2">
        <w:t>,</w:t>
      </w:r>
      <w:r w:rsidR="00FD602A">
        <w:t xml:space="preserve"> un rêve d’école réalisé…. Christine Philip</w:t>
      </w:r>
    </w:p>
    <w:p w14:paraId="70DCE786" w14:textId="77777777" w:rsidR="004B6248" w:rsidRPr="004B6248" w:rsidRDefault="004B6248" w:rsidP="00FD602A">
      <w:pPr>
        <w:pStyle w:val="Titre2"/>
      </w:pPr>
      <w:r w:rsidRPr="004B6248">
        <w:lastRenderedPageBreak/>
        <w:t>Lire, voir, entendre</w:t>
      </w:r>
    </w:p>
    <w:p w14:paraId="65AAFB89" w14:textId="77777777" w:rsidR="004B6248" w:rsidRPr="004B6248" w:rsidRDefault="00FD602A" w:rsidP="004B6248">
      <w:r>
        <w:t>Comptes rendus de lecture</w:t>
      </w:r>
    </w:p>
    <w:p w14:paraId="6B809A59" w14:textId="77777777" w:rsidR="004B6248" w:rsidRPr="004B6248" w:rsidRDefault="00FD602A" w:rsidP="004B6248">
      <w:r>
        <w:t>Parutions récentes</w:t>
      </w:r>
    </w:p>
    <w:p w14:paraId="3FAE3188" w14:textId="6BFC1169" w:rsidR="004B6248" w:rsidRPr="004B6248" w:rsidRDefault="004B6248" w:rsidP="00FD602A">
      <w:pPr>
        <w:pStyle w:val="Titre2"/>
      </w:pPr>
      <w:r w:rsidRPr="004B6248">
        <w:t>Les actes «</w:t>
      </w:r>
      <w:r w:rsidR="00DD189E">
        <w:t> </w:t>
      </w:r>
      <w:r w:rsidRPr="004B6248">
        <w:t>L’apprentissage de la langue écrite par l’enfant sourd. Actes du colloque ACFOS/CNEFEI</w:t>
      </w:r>
      <w:r w:rsidR="0035574D">
        <w:t> </w:t>
      </w:r>
      <w:r w:rsidRPr="004B6248">
        <w:t>»</w:t>
      </w:r>
    </w:p>
    <w:p w14:paraId="18AF0926" w14:textId="77777777" w:rsidR="004B6248" w:rsidRPr="004B6248" w:rsidRDefault="004B6248" w:rsidP="004B6248">
      <w:r w:rsidRPr="004B6248">
        <w:t xml:space="preserve">La problématique de l’entrée dans </w:t>
      </w:r>
      <w:r w:rsidR="00FD602A">
        <w:t xml:space="preserve">l’écrit pour les jeunes sourds. Francis </w:t>
      </w:r>
      <w:proofErr w:type="spellStart"/>
      <w:r w:rsidR="00FD602A">
        <w:t>Delhom</w:t>
      </w:r>
      <w:proofErr w:type="spellEnd"/>
    </w:p>
    <w:p w14:paraId="0DFEA903" w14:textId="11500A9E" w:rsidR="004B6248" w:rsidRPr="004B6248" w:rsidRDefault="004B6248" w:rsidP="004B6248">
      <w:r w:rsidRPr="004B6248">
        <w:t>Transparence de l’orthographe et apprentissage de la lecture.</w:t>
      </w:r>
      <w:r w:rsidR="00FD602A">
        <w:t xml:space="preserve"> Comparaisons entre l’espagnol</w:t>
      </w:r>
      <w:r w:rsidR="00B81579">
        <w:t>,</w:t>
      </w:r>
      <w:r w:rsidR="00FD602A">
        <w:t xml:space="preserve"> </w:t>
      </w:r>
      <w:r w:rsidRPr="004B6248">
        <w:t>l’allemand, le français et l</w:t>
      </w:r>
      <w:r w:rsidR="00FD602A">
        <w:t xml:space="preserve">’anglais. Liliane </w:t>
      </w:r>
      <w:proofErr w:type="spellStart"/>
      <w:r w:rsidR="00FD602A">
        <w:t>Sprenger</w:t>
      </w:r>
      <w:proofErr w:type="spellEnd"/>
      <w:r w:rsidR="00FD602A">
        <w:t>-Charolles</w:t>
      </w:r>
    </w:p>
    <w:p w14:paraId="7DA68006" w14:textId="77777777" w:rsidR="004B6248" w:rsidRPr="004B6248" w:rsidRDefault="004B6248" w:rsidP="004B6248">
      <w:r w:rsidRPr="004B6248">
        <w:t>Premières émissions orales des bébés sou</w:t>
      </w:r>
      <w:r w:rsidR="00FD602A">
        <w:t xml:space="preserve">rds et interactions sociale. Shirley </w:t>
      </w:r>
      <w:proofErr w:type="spellStart"/>
      <w:r w:rsidR="00FD602A">
        <w:t>Vinter</w:t>
      </w:r>
      <w:proofErr w:type="spellEnd"/>
    </w:p>
    <w:p w14:paraId="778A5F43" w14:textId="77777777" w:rsidR="004B6248" w:rsidRPr="004B6248" w:rsidRDefault="004B6248" w:rsidP="004B6248">
      <w:r w:rsidRPr="004B6248">
        <w:t>Évolution de l’écrit de collégiens sourds entre</w:t>
      </w:r>
      <w:r w:rsidR="00FD602A">
        <w:t xml:space="preserve"> 1984 et 1999 et perspectives. F. Bonnal</w:t>
      </w:r>
    </w:p>
    <w:p w14:paraId="12757B90" w14:textId="77777777" w:rsidR="004B6248" w:rsidRPr="004B6248" w:rsidRDefault="004B6248" w:rsidP="004B6248">
      <w:r w:rsidRPr="004B6248">
        <w:t>De l’utilité d’enseigner en LSF : l’exp</w:t>
      </w:r>
      <w:r w:rsidR="00FD602A">
        <w:t xml:space="preserve">érience d’un professeur sourd. Florence </w:t>
      </w:r>
      <w:proofErr w:type="spellStart"/>
      <w:r w:rsidR="00FD602A">
        <w:t>Chomarat</w:t>
      </w:r>
      <w:proofErr w:type="spellEnd"/>
    </w:p>
    <w:p w14:paraId="4011FE48" w14:textId="77777777" w:rsidR="004B6248" w:rsidRPr="004B6248" w:rsidRDefault="004B6248" w:rsidP="004B6248">
      <w:r w:rsidRPr="004B6248">
        <w:t>La pédagogie associée : en</w:t>
      </w:r>
      <w:r w:rsidR="00FD602A">
        <w:t xml:space="preserve">seigner la LSF et le français. Éric Grau, Germaine </w:t>
      </w:r>
      <w:proofErr w:type="spellStart"/>
      <w:r w:rsidR="00FD602A">
        <w:t>Woringer</w:t>
      </w:r>
      <w:proofErr w:type="spellEnd"/>
    </w:p>
    <w:p w14:paraId="0D54E820" w14:textId="77777777" w:rsidR="004B6248" w:rsidRPr="004B6248" w:rsidRDefault="004B6248" w:rsidP="004B6248">
      <w:r w:rsidRPr="004B6248">
        <w:t xml:space="preserve">L’apprentissage de la langue écrite par l’enfant </w:t>
      </w:r>
      <w:r w:rsidR="00FD602A">
        <w:t xml:space="preserve">sourd de la création d’un conte </w:t>
      </w:r>
      <w:r w:rsidRPr="004B6248">
        <w:t>aux activit</w:t>
      </w:r>
      <w:r w:rsidR="00FD602A">
        <w:t xml:space="preserve">és de déchiffrage au CP. </w:t>
      </w:r>
      <w:r w:rsidRPr="004B6248">
        <w:t xml:space="preserve">S. </w:t>
      </w:r>
      <w:proofErr w:type="spellStart"/>
      <w:r w:rsidRPr="004B6248">
        <w:t>Millot</w:t>
      </w:r>
      <w:proofErr w:type="spellEnd"/>
      <w:r w:rsidRPr="004B6248">
        <w:t xml:space="preserve">, S. </w:t>
      </w:r>
      <w:proofErr w:type="spellStart"/>
      <w:r w:rsidRPr="004B6248">
        <w:t>Mouzeyar</w:t>
      </w:r>
      <w:proofErr w:type="spellEnd"/>
      <w:r w:rsidRPr="004B6248">
        <w:t>, A</w:t>
      </w:r>
      <w:r w:rsidR="00FD602A">
        <w:t xml:space="preserve">. </w:t>
      </w:r>
      <w:proofErr w:type="spellStart"/>
      <w:r w:rsidR="00FD602A">
        <w:t>Saettel</w:t>
      </w:r>
      <w:proofErr w:type="spellEnd"/>
      <w:r w:rsidR="00FD602A">
        <w:t>, C. Duclos, N. Tagger</w:t>
      </w:r>
    </w:p>
    <w:p w14:paraId="0D59D08C" w14:textId="77777777" w:rsidR="004B6248" w:rsidRPr="004B6248" w:rsidRDefault="004B6248" w:rsidP="004B6248">
      <w:r w:rsidRPr="004B6248">
        <w:t>La lec</w:t>
      </w:r>
      <w:r w:rsidR="00FD602A">
        <w:t xml:space="preserve">ture dans une classe bilingue. </w:t>
      </w:r>
      <w:r w:rsidRPr="004B6248">
        <w:t xml:space="preserve">J. </w:t>
      </w:r>
      <w:proofErr w:type="spellStart"/>
      <w:r w:rsidRPr="004B6248">
        <w:t>Comellec</w:t>
      </w:r>
      <w:proofErr w:type="spellEnd"/>
      <w:r w:rsidRPr="004B6248">
        <w:t>, P.</w:t>
      </w:r>
      <w:r w:rsidR="00FD602A">
        <w:t xml:space="preserve"> Grimaud, F. Le Roux, C. Samson</w:t>
      </w:r>
    </w:p>
    <w:p w14:paraId="49A231D2" w14:textId="77777777" w:rsidR="004B6248" w:rsidRPr="004B6248" w:rsidRDefault="004B6248" w:rsidP="004B6248">
      <w:r w:rsidRPr="004B6248">
        <w:t>Éducation précoce bi</w:t>
      </w:r>
      <w:r w:rsidR="00FD602A">
        <w:t xml:space="preserve">lingue et entrée dans l’écrit. Annelle </w:t>
      </w:r>
      <w:proofErr w:type="spellStart"/>
      <w:r w:rsidR="00FD602A">
        <w:t>Gorouben</w:t>
      </w:r>
      <w:proofErr w:type="spellEnd"/>
    </w:p>
    <w:p w14:paraId="6E5E3082" w14:textId="3DEBE3A9" w:rsidR="00CF08CD" w:rsidRPr="004B6248" w:rsidRDefault="004B6248" w:rsidP="004B6248">
      <w:proofErr w:type="spellStart"/>
      <w:r w:rsidRPr="004B6248">
        <w:t>Animuse</w:t>
      </w:r>
      <w:proofErr w:type="spellEnd"/>
      <w:r w:rsidRPr="004B6248">
        <w:t>. Création poétique et musicale insp</w:t>
      </w:r>
      <w:r w:rsidR="00AF3539">
        <w:t xml:space="preserve">irée par des </w:t>
      </w:r>
      <w:r w:rsidR="00447281">
        <w:t>œuvres</w:t>
      </w:r>
      <w:r w:rsidR="00AF3539">
        <w:t xml:space="preserve"> plastiques. </w:t>
      </w:r>
      <w:r w:rsidRPr="004B6248">
        <w:t xml:space="preserve">M. </w:t>
      </w:r>
      <w:proofErr w:type="spellStart"/>
      <w:r w:rsidRPr="004B6248">
        <w:t>Viallefond</w:t>
      </w:r>
      <w:proofErr w:type="spellEnd"/>
      <w:r w:rsidRPr="004B6248">
        <w:t xml:space="preserve">, en collaboration avec V. </w:t>
      </w:r>
      <w:proofErr w:type="spellStart"/>
      <w:r w:rsidRPr="004B6248">
        <w:t>Attia</w:t>
      </w:r>
      <w:proofErr w:type="spellEnd"/>
      <w:r w:rsidRPr="004B6248">
        <w:t xml:space="preserve">, M. </w:t>
      </w:r>
      <w:proofErr w:type="spellStart"/>
      <w:r w:rsidRPr="004B6248">
        <w:t>B</w:t>
      </w:r>
      <w:r w:rsidR="00AF3539">
        <w:t>arruel</w:t>
      </w:r>
      <w:proofErr w:type="spellEnd"/>
      <w:r w:rsidR="00AF3539">
        <w:t xml:space="preserve">, C. </w:t>
      </w:r>
      <w:proofErr w:type="spellStart"/>
      <w:r w:rsidR="00AF3539">
        <w:t>Puthomme</w:t>
      </w:r>
      <w:proofErr w:type="spellEnd"/>
      <w:r w:rsidR="00AF3539">
        <w:t xml:space="preserve"> et C. Leray</w:t>
      </w:r>
    </w:p>
    <w:sectPr w:rsidR="00CF08CD" w:rsidRPr="004B6248" w:rsidSect="00974CE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37D3D48-083D-D04C-81D1-D35F040E4E72}"/>
    <w:embedBold r:id="rId2" w:fontKey="{368CC2D2-7EB3-6147-98FF-53159AE669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0DE4E6-58E8-3649-A70D-48F51C8C017C}"/>
    <w:embedBold r:id="rId4" w:fontKey="{29623763-0B47-5C47-AFF9-595C4A66F3EA}"/>
    <w:embedItalic r:id="rId5" w:fontKey="{404E4633-7363-9A4C-BBEF-DE0F27B4C73E}"/>
    <w:embedBoldItalic r:id="rId6" w:fontKey="{E917BF63-5D00-8E49-9076-2BFD6914F0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0D9FE72-4E95-7B43-A8D2-C3F42338412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86798A9F-028F-4D42-B34B-FB1695F5BACA}"/>
    <w:embedBold r:id="rId9" w:fontKey="{7FEB2B3F-328C-8742-A96A-912609A3EC24}"/>
    <w:embedBoldItalic r:id="rId10" w:fontKey="{13D8D271-881B-CA4F-8BD6-D744D135523F}"/>
  </w:font>
  <w:font w:name="Times New Roman (Titres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3EE0EDD-E39E-DD41-BE53-10B608892E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5A1"/>
    <w:multiLevelType w:val="hybridMultilevel"/>
    <w:tmpl w:val="CFDA9DE6"/>
    <w:lvl w:ilvl="0" w:tplc="F80EE888">
      <w:numFmt w:val="bullet"/>
      <w:lvlText w:val="-"/>
      <w:lvlJc w:val="left"/>
      <w:pPr>
        <w:ind w:left="411" w:hanging="10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3"/>
        <w:sz w:val="18"/>
        <w:szCs w:val="18"/>
        <w:lang w:val="fr-FR" w:eastAsia="en-US" w:bidi="ar-SA"/>
      </w:rPr>
    </w:lvl>
    <w:lvl w:ilvl="1" w:tplc="54385104">
      <w:numFmt w:val="bullet"/>
      <w:lvlText w:val="•"/>
      <w:lvlJc w:val="left"/>
      <w:pPr>
        <w:ind w:left="1232" w:hanging="106"/>
      </w:pPr>
      <w:rPr>
        <w:lang w:val="fr-FR" w:eastAsia="en-US" w:bidi="ar-SA"/>
      </w:rPr>
    </w:lvl>
    <w:lvl w:ilvl="2" w:tplc="692ACC12">
      <w:numFmt w:val="bullet"/>
      <w:lvlText w:val="•"/>
      <w:lvlJc w:val="left"/>
      <w:pPr>
        <w:ind w:left="2044" w:hanging="106"/>
      </w:pPr>
      <w:rPr>
        <w:lang w:val="fr-FR" w:eastAsia="en-US" w:bidi="ar-SA"/>
      </w:rPr>
    </w:lvl>
    <w:lvl w:ilvl="3" w:tplc="612C6374">
      <w:numFmt w:val="bullet"/>
      <w:lvlText w:val="•"/>
      <w:lvlJc w:val="left"/>
      <w:pPr>
        <w:ind w:left="2856" w:hanging="106"/>
      </w:pPr>
      <w:rPr>
        <w:lang w:val="fr-FR" w:eastAsia="en-US" w:bidi="ar-SA"/>
      </w:rPr>
    </w:lvl>
    <w:lvl w:ilvl="4" w:tplc="BA4EF7DC">
      <w:numFmt w:val="bullet"/>
      <w:lvlText w:val="•"/>
      <w:lvlJc w:val="left"/>
      <w:pPr>
        <w:ind w:left="3668" w:hanging="106"/>
      </w:pPr>
      <w:rPr>
        <w:lang w:val="fr-FR" w:eastAsia="en-US" w:bidi="ar-SA"/>
      </w:rPr>
    </w:lvl>
    <w:lvl w:ilvl="5" w:tplc="5720CEC6">
      <w:numFmt w:val="bullet"/>
      <w:lvlText w:val="•"/>
      <w:lvlJc w:val="left"/>
      <w:pPr>
        <w:ind w:left="4480" w:hanging="106"/>
      </w:pPr>
      <w:rPr>
        <w:lang w:val="fr-FR" w:eastAsia="en-US" w:bidi="ar-SA"/>
      </w:rPr>
    </w:lvl>
    <w:lvl w:ilvl="6" w:tplc="11100CBC">
      <w:numFmt w:val="bullet"/>
      <w:lvlText w:val="•"/>
      <w:lvlJc w:val="left"/>
      <w:pPr>
        <w:ind w:left="5292" w:hanging="106"/>
      </w:pPr>
      <w:rPr>
        <w:lang w:val="fr-FR" w:eastAsia="en-US" w:bidi="ar-SA"/>
      </w:rPr>
    </w:lvl>
    <w:lvl w:ilvl="7" w:tplc="D3120534">
      <w:numFmt w:val="bullet"/>
      <w:lvlText w:val="•"/>
      <w:lvlJc w:val="left"/>
      <w:pPr>
        <w:ind w:left="6104" w:hanging="106"/>
      </w:pPr>
      <w:rPr>
        <w:lang w:val="fr-FR" w:eastAsia="en-US" w:bidi="ar-SA"/>
      </w:rPr>
    </w:lvl>
    <w:lvl w:ilvl="8" w:tplc="ED92B3B2">
      <w:numFmt w:val="bullet"/>
      <w:lvlText w:val="•"/>
      <w:lvlJc w:val="left"/>
      <w:pPr>
        <w:ind w:left="6916" w:hanging="106"/>
      </w:pPr>
      <w:rPr>
        <w:lang w:val="fr-FR" w:eastAsia="en-US" w:bidi="ar-SA"/>
      </w:rPr>
    </w:lvl>
  </w:abstractNum>
  <w:abstractNum w:abstractNumId="1" w15:restartNumberingAfterBreak="0">
    <w:nsid w:val="1BD04257"/>
    <w:multiLevelType w:val="hybridMultilevel"/>
    <w:tmpl w:val="7D14D0C4"/>
    <w:lvl w:ilvl="0" w:tplc="7DEE9DD2">
      <w:numFmt w:val="bullet"/>
      <w:lvlText w:val="•"/>
      <w:lvlJc w:val="left"/>
      <w:pPr>
        <w:ind w:left="451" w:hanging="14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2"/>
        <w:sz w:val="18"/>
        <w:szCs w:val="18"/>
        <w:lang w:val="fr-FR" w:eastAsia="en-US" w:bidi="ar-SA"/>
      </w:rPr>
    </w:lvl>
    <w:lvl w:ilvl="1" w:tplc="0624F7BA">
      <w:numFmt w:val="bullet"/>
      <w:lvlText w:val="•"/>
      <w:lvlJc w:val="left"/>
      <w:pPr>
        <w:ind w:left="1268" w:hanging="146"/>
      </w:pPr>
      <w:rPr>
        <w:lang w:val="fr-FR" w:eastAsia="en-US" w:bidi="ar-SA"/>
      </w:rPr>
    </w:lvl>
    <w:lvl w:ilvl="2" w:tplc="33186C5A">
      <w:numFmt w:val="bullet"/>
      <w:lvlText w:val="•"/>
      <w:lvlJc w:val="left"/>
      <w:pPr>
        <w:ind w:left="2076" w:hanging="146"/>
      </w:pPr>
      <w:rPr>
        <w:lang w:val="fr-FR" w:eastAsia="en-US" w:bidi="ar-SA"/>
      </w:rPr>
    </w:lvl>
    <w:lvl w:ilvl="3" w:tplc="1D5A659C">
      <w:numFmt w:val="bullet"/>
      <w:lvlText w:val="•"/>
      <w:lvlJc w:val="left"/>
      <w:pPr>
        <w:ind w:left="2884" w:hanging="146"/>
      </w:pPr>
      <w:rPr>
        <w:lang w:val="fr-FR" w:eastAsia="en-US" w:bidi="ar-SA"/>
      </w:rPr>
    </w:lvl>
    <w:lvl w:ilvl="4" w:tplc="884C58BC">
      <w:numFmt w:val="bullet"/>
      <w:lvlText w:val="•"/>
      <w:lvlJc w:val="left"/>
      <w:pPr>
        <w:ind w:left="3692" w:hanging="146"/>
      </w:pPr>
      <w:rPr>
        <w:lang w:val="fr-FR" w:eastAsia="en-US" w:bidi="ar-SA"/>
      </w:rPr>
    </w:lvl>
    <w:lvl w:ilvl="5" w:tplc="969C465E">
      <w:numFmt w:val="bullet"/>
      <w:lvlText w:val="•"/>
      <w:lvlJc w:val="left"/>
      <w:pPr>
        <w:ind w:left="4500" w:hanging="146"/>
      </w:pPr>
      <w:rPr>
        <w:lang w:val="fr-FR" w:eastAsia="en-US" w:bidi="ar-SA"/>
      </w:rPr>
    </w:lvl>
    <w:lvl w:ilvl="6" w:tplc="10A63708">
      <w:numFmt w:val="bullet"/>
      <w:lvlText w:val="•"/>
      <w:lvlJc w:val="left"/>
      <w:pPr>
        <w:ind w:left="5308" w:hanging="146"/>
      </w:pPr>
      <w:rPr>
        <w:lang w:val="fr-FR" w:eastAsia="en-US" w:bidi="ar-SA"/>
      </w:rPr>
    </w:lvl>
    <w:lvl w:ilvl="7" w:tplc="954039CC">
      <w:numFmt w:val="bullet"/>
      <w:lvlText w:val="•"/>
      <w:lvlJc w:val="left"/>
      <w:pPr>
        <w:ind w:left="6116" w:hanging="146"/>
      </w:pPr>
      <w:rPr>
        <w:lang w:val="fr-FR" w:eastAsia="en-US" w:bidi="ar-SA"/>
      </w:rPr>
    </w:lvl>
    <w:lvl w:ilvl="8" w:tplc="9774ECE2">
      <w:numFmt w:val="bullet"/>
      <w:lvlText w:val="•"/>
      <w:lvlJc w:val="left"/>
      <w:pPr>
        <w:ind w:left="6924" w:hanging="146"/>
      </w:pPr>
      <w:rPr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C6E"/>
    <w:rsid w:val="00011F40"/>
    <w:rsid w:val="00046FED"/>
    <w:rsid w:val="00054512"/>
    <w:rsid w:val="000B023F"/>
    <w:rsid w:val="000C2E85"/>
    <w:rsid w:val="000C7CCE"/>
    <w:rsid w:val="000D051A"/>
    <w:rsid w:val="000E464E"/>
    <w:rsid w:val="001074FA"/>
    <w:rsid w:val="0013297A"/>
    <w:rsid w:val="00156315"/>
    <w:rsid w:val="00166C2D"/>
    <w:rsid w:val="001D4102"/>
    <w:rsid w:val="002237BF"/>
    <w:rsid w:val="00224528"/>
    <w:rsid w:val="00281EA7"/>
    <w:rsid w:val="002A715C"/>
    <w:rsid w:val="002B7A25"/>
    <w:rsid w:val="00314810"/>
    <w:rsid w:val="00323FA8"/>
    <w:rsid w:val="0032601D"/>
    <w:rsid w:val="0034458B"/>
    <w:rsid w:val="0035574D"/>
    <w:rsid w:val="003608C3"/>
    <w:rsid w:val="00373C1D"/>
    <w:rsid w:val="0037681C"/>
    <w:rsid w:val="003F41B2"/>
    <w:rsid w:val="00406E84"/>
    <w:rsid w:val="00447281"/>
    <w:rsid w:val="00455B7B"/>
    <w:rsid w:val="004734E2"/>
    <w:rsid w:val="00483311"/>
    <w:rsid w:val="004835A2"/>
    <w:rsid w:val="004B1010"/>
    <w:rsid w:val="004B1E44"/>
    <w:rsid w:val="004B6248"/>
    <w:rsid w:val="004C7469"/>
    <w:rsid w:val="004E41E3"/>
    <w:rsid w:val="0055155D"/>
    <w:rsid w:val="00566B32"/>
    <w:rsid w:val="0057220C"/>
    <w:rsid w:val="00583B69"/>
    <w:rsid w:val="00596DB2"/>
    <w:rsid w:val="005C00B1"/>
    <w:rsid w:val="005C774B"/>
    <w:rsid w:val="005D5169"/>
    <w:rsid w:val="005E398B"/>
    <w:rsid w:val="00602A68"/>
    <w:rsid w:val="00667741"/>
    <w:rsid w:val="00695EA5"/>
    <w:rsid w:val="006A6067"/>
    <w:rsid w:val="006C2FCA"/>
    <w:rsid w:val="00713831"/>
    <w:rsid w:val="00741BAE"/>
    <w:rsid w:val="007823A3"/>
    <w:rsid w:val="00786A7D"/>
    <w:rsid w:val="007A456B"/>
    <w:rsid w:val="007F7283"/>
    <w:rsid w:val="00802BD4"/>
    <w:rsid w:val="00803320"/>
    <w:rsid w:val="00852EBF"/>
    <w:rsid w:val="00871BD2"/>
    <w:rsid w:val="00873C6E"/>
    <w:rsid w:val="00876BDF"/>
    <w:rsid w:val="00887A4B"/>
    <w:rsid w:val="008A0D03"/>
    <w:rsid w:val="008C0380"/>
    <w:rsid w:val="008C2DCF"/>
    <w:rsid w:val="0091622E"/>
    <w:rsid w:val="00934D76"/>
    <w:rsid w:val="009471DD"/>
    <w:rsid w:val="0095067A"/>
    <w:rsid w:val="00952B2E"/>
    <w:rsid w:val="009543AC"/>
    <w:rsid w:val="00954BE1"/>
    <w:rsid w:val="00956142"/>
    <w:rsid w:val="00974CE4"/>
    <w:rsid w:val="0098661E"/>
    <w:rsid w:val="009A1686"/>
    <w:rsid w:val="009D1FE4"/>
    <w:rsid w:val="009F12E6"/>
    <w:rsid w:val="00A2593E"/>
    <w:rsid w:val="00A62A22"/>
    <w:rsid w:val="00AC5B3F"/>
    <w:rsid w:val="00AD4E8A"/>
    <w:rsid w:val="00AE4503"/>
    <w:rsid w:val="00AF3539"/>
    <w:rsid w:val="00B10AEF"/>
    <w:rsid w:val="00B36A1C"/>
    <w:rsid w:val="00B45667"/>
    <w:rsid w:val="00B509AF"/>
    <w:rsid w:val="00B55199"/>
    <w:rsid w:val="00B65A53"/>
    <w:rsid w:val="00B81579"/>
    <w:rsid w:val="00BB19D2"/>
    <w:rsid w:val="00BC4E7D"/>
    <w:rsid w:val="00C71ACF"/>
    <w:rsid w:val="00C852A0"/>
    <w:rsid w:val="00CA09B1"/>
    <w:rsid w:val="00CA22E6"/>
    <w:rsid w:val="00CB07E5"/>
    <w:rsid w:val="00CE6051"/>
    <w:rsid w:val="00CF08CD"/>
    <w:rsid w:val="00D009CB"/>
    <w:rsid w:val="00D201E3"/>
    <w:rsid w:val="00D22B47"/>
    <w:rsid w:val="00D34C3A"/>
    <w:rsid w:val="00D3592A"/>
    <w:rsid w:val="00D36E81"/>
    <w:rsid w:val="00D43BAF"/>
    <w:rsid w:val="00D821CB"/>
    <w:rsid w:val="00D84907"/>
    <w:rsid w:val="00DA513D"/>
    <w:rsid w:val="00DD189E"/>
    <w:rsid w:val="00DF03A0"/>
    <w:rsid w:val="00DF7CFB"/>
    <w:rsid w:val="00E0019E"/>
    <w:rsid w:val="00E516F8"/>
    <w:rsid w:val="00EA4879"/>
    <w:rsid w:val="00EC53C1"/>
    <w:rsid w:val="00ED2E39"/>
    <w:rsid w:val="00EE01B8"/>
    <w:rsid w:val="00EF4870"/>
    <w:rsid w:val="00F01EEC"/>
    <w:rsid w:val="00F43D28"/>
    <w:rsid w:val="00F45C6E"/>
    <w:rsid w:val="00F6324F"/>
    <w:rsid w:val="00F71E93"/>
    <w:rsid w:val="00F72DA1"/>
    <w:rsid w:val="00F75E92"/>
    <w:rsid w:val="00F8539E"/>
    <w:rsid w:val="00FC3338"/>
    <w:rsid w:val="00FD602A"/>
    <w:rsid w:val="00FD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55191"/>
  <w15:chartTrackingRefBased/>
  <w15:docId w15:val="{AE38A6D5-0D5F-3144-99D3-651462189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DB2"/>
    <w:pPr>
      <w:spacing w:after="120"/>
    </w:pPr>
    <w:rPr>
      <w:rFonts w:ascii="Verdana" w:hAnsi="Verdana"/>
      <w:sz w:val="22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45C6E"/>
    <w:pPr>
      <w:keepNext/>
      <w:keepLines/>
      <w:spacing w:before="240" w:after="36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13297A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5C6E"/>
    <w:rPr>
      <w:rFonts w:ascii="Verdana" w:eastAsiaTheme="majorEastAsia" w:hAnsi="Verdana" w:cstheme="majorBidi"/>
      <w:b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3297A"/>
    <w:rPr>
      <w:rFonts w:ascii="Verdana" w:eastAsiaTheme="majorEastAsia" w:hAnsi="Verdana" w:cstheme="majorBidi"/>
      <w:b/>
      <w:color w:val="000000" w:themeColor="text1"/>
      <w:sz w:val="26"/>
      <w:szCs w:val="26"/>
    </w:rPr>
  </w:style>
  <w:style w:type="paragraph" w:styleId="Paragraphedeliste">
    <w:name w:val="List Paragraph"/>
    <w:basedOn w:val="Normal"/>
    <w:uiPriority w:val="1"/>
    <w:qFormat/>
    <w:rsid w:val="00AC5B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7A456B"/>
    <w:pPr>
      <w:widowControl w:val="0"/>
      <w:autoSpaceDE w:val="0"/>
      <w:autoSpaceDN w:val="0"/>
      <w:spacing w:after="0"/>
    </w:pPr>
    <w:rPr>
      <w:rFonts w:ascii="Arial" w:eastAsia="Arial" w:hAnsi="Arial" w:cs="Arial"/>
      <w:b/>
      <w:bCs/>
      <w:sz w:val="26"/>
      <w:szCs w:val="26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7A456B"/>
    <w:rPr>
      <w:rFonts w:ascii="Arial" w:eastAsia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432</Words>
  <Characters>2576</Characters>
  <Application>Microsoft Office Word</Application>
  <DocSecurity>0</DocSecurity>
  <Lines>59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Sommaire de La nouvelle revue  de l'adaptation et de la scolarisation. Numéro 14, 2è trimestre</vt:lpstr>
    </vt:vector>
  </TitlesOfParts>
  <Manager/>
  <Company/>
  <LinksUpToDate>false</LinksUpToDate>
  <CharactersWithSpaces>2965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Sommaire de La nouvelle revue  de l'adaptation et de la scolarisation. Numéro 14, 2e trimestre 2001</dc:title>
  <dc:subject/>
  <dc:creator>Pôle Publications, pôle Ressources de l'INSEI</dc:creator>
  <cp:keywords/>
  <dc:description/>
  <cp:lastModifiedBy>Vincent Le Calvez</cp:lastModifiedBy>
  <cp:revision>24</cp:revision>
  <dcterms:created xsi:type="dcterms:W3CDTF">2025-02-13T09:36:00Z</dcterms:created>
  <dcterms:modified xsi:type="dcterms:W3CDTF">2025-02-13T10:05:00Z</dcterms:modified>
  <cp:category/>
</cp:coreProperties>
</file>