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E2066D" w14:textId="77777777" w:rsidR="00732096" w:rsidRPr="00732096" w:rsidRDefault="00DE4A60" w:rsidP="00732096">
      <w:pPr>
        <w:pStyle w:val="Titre1"/>
      </w:pPr>
      <w:r>
        <w:t>Sommaire de</w:t>
      </w:r>
      <w:r w:rsidR="00824754">
        <w:t xml:space="preserve"> </w:t>
      </w:r>
      <w:r w:rsidR="00824754">
        <w:rPr>
          <w:i/>
        </w:rPr>
        <w:t>La nouvelle revue de l’adaptation et de la scolarisation</w:t>
      </w:r>
      <w:r w:rsidR="00824754">
        <w:t xml:space="preserve"> du numéro </w:t>
      </w:r>
      <w:r w:rsidR="00732096" w:rsidRPr="00732096">
        <w:t xml:space="preserve">61 </w:t>
      </w:r>
      <w:r w:rsidR="00824754">
        <w:br/>
      </w:r>
      <w:r w:rsidR="00732096" w:rsidRPr="00732096">
        <w:t>(1</w:t>
      </w:r>
      <w:r w:rsidR="00732096" w:rsidRPr="00824754">
        <w:rPr>
          <w:vertAlign w:val="superscript"/>
        </w:rPr>
        <w:t>er</w:t>
      </w:r>
      <w:r w:rsidR="00732096" w:rsidRPr="00732096">
        <w:t xml:space="preserve"> </w:t>
      </w:r>
      <w:r w:rsidR="00732096">
        <w:t>trimestre 2013)</w:t>
      </w:r>
    </w:p>
    <w:p w14:paraId="041D3115" w14:textId="77777777" w:rsidR="00732096" w:rsidRPr="00824754" w:rsidRDefault="00732096" w:rsidP="00732096">
      <w:pPr>
        <w:rPr>
          <w:lang w:val="en-GB"/>
        </w:rPr>
      </w:pPr>
      <w:r w:rsidRPr="00824754">
        <w:rPr>
          <w:lang w:val="en-GB"/>
        </w:rPr>
        <w:t>Éditorial. Hervé Benoit</w:t>
      </w:r>
    </w:p>
    <w:p w14:paraId="6EF0AFEB" w14:textId="77777777" w:rsidR="00732096" w:rsidRPr="00732096" w:rsidRDefault="00732096" w:rsidP="00732096">
      <w:r w:rsidRPr="00824754">
        <w:rPr>
          <w:lang w:val="en-GB"/>
        </w:rPr>
        <w:t xml:space="preserve">In memoriam. </w:t>
      </w:r>
      <w:r w:rsidRPr="00732096">
        <w:t>Que vive la pe</w:t>
      </w:r>
      <w:r>
        <w:t>nsée de Robert Castel 1933-2013. Michel Chauvière</w:t>
      </w:r>
    </w:p>
    <w:p w14:paraId="2299BA8A" w14:textId="099F7429" w:rsidR="00732096" w:rsidRDefault="00732096" w:rsidP="00732096">
      <w:pPr>
        <w:pStyle w:val="Titre2"/>
      </w:pPr>
      <w:r>
        <w:t>Dossier</w:t>
      </w:r>
      <w:r w:rsidR="00FA5AE5">
        <w:t xml:space="preserve"> « </w:t>
      </w:r>
      <w:r w:rsidR="00CD3035" w:rsidRPr="00CD3035">
        <w:t>Dispositifs innovants de l'école inclusive</w:t>
      </w:r>
      <w:r w:rsidR="00CD3035" w:rsidRPr="00CD3035">
        <w:t xml:space="preserve"> </w:t>
      </w:r>
      <w:r w:rsidR="00FA5AE5">
        <w:t>»</w:t>
      </w:r>
    </w:p>
    <w:p w14:paraId="7E9616D2" w14:textId="77777777" w:rsidR="00732096" w:rsidRPr="00732096" w:rsidRDefault="00732096" w:rsidP="00732096">
      <w:r>
        <w:t>Présentation du dossier. Valérie Barry, Hervé Benoit</w:t>
      </w:r>
    </w:p>
    <w:p w14:paraId="5EF67C8F" w14:textId="77777777" w:rsidR="00732096" w:rsidRPr="00732096" w:rsidRDefault="00732096" w:rsidP="000A3A61">
      <w:pPr>
        <w:pStyle w:val="Titre3"/>
      </w:pPr>
      <w:r>
        <w:t>Bilans critiques et recherches</w:t>
      </w:r>
    </w:p>
    <w:p w14:paraId="311566F9" w14:textId="77777777" w:rsidR="00732096" w:rsidRPr="00732096" w:rsidRDefault="00732096" w:rsidP="00732096">
      <w:r w:rsidRPr="00732096">
        <w:t>Entretien avec Charles Gardou. « Il n’y a p</w:t>
      </w:r>
      <w:r>
        <w:t>as de vie minuscule à l’école » Charles Gardou</w:t>
      </w:r>
    </w:p>
    <w:p w14:paraId="1D1C1CF3" w14:textId="77777777" w:rsidR="00732096" w:rsidRPr="00732096" w:rsidRDefault="00732096" w:rsidP="00732096">
      <w:r w:rsidRPr="00732096">
        <w:t xml:space="preserve">Collaborer à des démarches d’inclusion au collège : analyse clinique des modalités pédagogiques et des </w:t>
      </w:r>
      <w:r>
        <w:t>éprouvés psychiques des acteurs. Alexandre Ployé</w:t>
      </w:r>
    </w:p>
    <w:p w14:paraId="5A8F5C7C" w14:textId="77777777" w:rsidR="00732096" w:rsidRPr="00732096" w:rsidRDefault="00732096" w:rsidP="00732096">
      <w:r w:rsidRPr="00732096">
        <w:t>L’éducation peut être thérapeutique : Lugar de Vida et l’inclusion scolaire au Brésil d’enfant</w:t>
      </w:r>
      <w:r>
        <w:t xml:space="preserve">s ayant des troubles psychiques. </w:t>
      </w:r>
      <w:r w:rsidRPr="00732096">
        <w:t>Maria Cristina Kupfer, Leandro De Lajonq</w:t>
      </w:r>
      <w:r>
        <w:t>uière</w:t>
      </w:r>
    </w:p>
    <w:p w14:paraId="48DBE274" w14:textId="77777777" w:rsidR="00732096" w:rsidRPr="00732096" w:rsidRDefault="00732096" w:rsidP="00732096">
      <w:r w:rsidRPr="00732096">
        <w:t xml:space="preserve">Distorsion et détournement des dispositifs inclusifs : des obstacles à la transition </w:t>
      </w:r>
      <w:r>
        <w:t>vers de nouvelles pratiques ? Hervé Benoit</w:t>
      </w:r>
    </w:p>
    <w:p w14:paraId="368B5B13" w14:textId="77777777" w:rsidR="00732096" w:rsidRPr="00732096" w:rsidRDefault="00732096" w:rsidP="00732096">
      <w:r w:rsidRPr="00732096">
        <w:t xml:space="preserve">Place de l’altérité et risque de découragement dans la relation intersubjective entre un enseignant et un élève à </w:t>
      </w:r>
      <w:r>
        <w:t xml:space="preserve">besoins spécifiques. </w:t>
      </w:r>
      <w:r w:rsidRPr="00732096">
        <w:t>Valérie Barry</w:t>
      </w:r>
      <w:r>
        <w:t>, Emmanuelle Maître de Pembroke</w:t>
      </w:r>
    </w:p>
    <w:p w14:paraId="1B31C710" w14:textId="77777777" w:rsidR="00732096" w:rsidRPr="00732096" w:rsidRDefault="00732096" w:rsidP="00732096">
      <w:r w:rsidRPr="00732096">
        <w:t>Pédagogies innovantes et outils numériques : quels usages et quels effets sur les apprentissages et la construction d</w:t>
      </w:r>
      <w:r>
        <w:t>es savoirs en classe de Segpa ? Brigitte Marin</w:t>
      </w:r>
    </w:p>
    <w:p w14:paraId="5FAE7E83" w14:textId="77777777" w:rsidR="00732096" w:rsidRPr="00732096" w:rsidRDefault="00732096" w:rsidP="00732096">
      <w:r w:rsidRPr="00732096">
        <w:t>Éthique de la différe</w:t>
      </w:r>
      <w:r>
        <w:t>nce et apprentissage inventif. Silvia Tedesco, Daisy Queiroz</w:t>
      </w:r>
    </w:p>
    <w:p w14:paraId="44384F4A" w14:textId="77777777" w:rsidR="00732096" w:rsidRPr="00732096" w:rsidRDefault="00732096" w:rsidP="00732096">
      <w:r w:rsidRPr="00732096">
        <w:t xml:space="preserve">Que peut-on apprendre de l’expérience italienne ? </w:t>
      </w:r>
      <w:r w:rsidRPr="000A3A61">
        <w:t>Quelques démar</w:t>
      </w:r>
      <w:r w:rsidR="000A3A61" w:rsidRPr="000A3A61">
        <w:t xml:space="preserve">ches pour améliorer l’inclusion. </w:t>
      </w:r>
      <w:r w:rsidR="000A3A61">
        <w:br/>
      </w:r>
      <w:r w:rsidRPr="00824754">
        <w:rPr>
          <w:lang w:val="en-GB"/>
        </w:rPr>
        <w:t xml:space="preserve">What can be learned from the Italian experience? </w:t>
      </w:r>
      <w:r w:rsidR="003D1B1C" w:rsidRPr="00CD3035">
        <w:rPr>
          <w:lang w:val="en-US"/>
        </w:rPr>
        <w:t xml:space="preserve">Methods for improving inclusion. </w:t>
      </w:r>
      <w:r w:rsidR="000A3A61" w:rsidRPr="00CD3035">
        <w:rPr>
          <w:lang w:val="en-US"/>
        </w:rPr>
        <w:br/>
      </w:r>
      <w:r w:rsidRPr="00732096">
        <w:t>Dario Ianes, Hei</w:t>
      </w:r>
      <w:r w:rsidR="003D1B1C">
        <w:t>drun Demo</w:t>
      </w:r>
    </w:p>
    <w:p w14:paraId="3F46B2B5" w14:textId="77777777" w:rsidR="00732096" w:rsidRPr="00732096" w:rsidRDefault="00732096" w:rsidP="00732096">
      <w:r w:rsidRPr="00732096">
        <w:t xml:space="preserve">Former des enseignants à l’accueil en milieu ordinaire des élèves en situation de handicap : la </w:t>
      </w:r>
      <w:r w:rsidR="003D1B1C">
        <w:t>question du rapport au savoir. Brigitte Charrier</w:t>
      </w:r>
    </w:p>
    <w:p w14:paraId="1642A804" w14:textId="77777777" w:rsidR="00732096" w:rsidRPr="00732096" w:rsidRDefault="00732096" w:rsidP="00732096">
      <w:r w:rsidRPr="00732096">
        <w:t>Se former aux dispositifs de l’école inclusive : quelles représentations des acteurs ? Quels e</w:t>
      </w:r>
      <w:r w:rsidR="000A3A61">
        <w:t>njeux de formation ?</w:t>
      </w:r>
      <w:r w:rsidR="003D1B1C">
        <w:t xml:space="preserve"> Valérie Barry</w:t>
      </w:r>
    </w:p>
    <w:p w14:paraId="16346843" w14:textId="77777777" w:rsidR="00732096" w:rsidRPr="00732096" w:rsidRDefault="00732096" w:rsidP="00732096">
      <w:r w:rsidRPr="00732096">
        <w:t>Les dispositifs innovants de l’école à la l</w:t>
      </w:r>
      <w:r w:rsidR="003D1B1C">
        <w:t>umière de la « handicapologie » Cédric Frétigné</w:t>
      </w:r>
    </w:p>
    <w:p w14:paraId="73909EC4" w14:textId="77777777" w:rsidR="009653B3" w:rsidRDefault="00732096" w:rsidP="00732096">
      <w:r w:rsidRPr="00732096">
        <w:t>Les vertus du maître à l’heure</w:t>
      </w:r>
      <w:r w:rsidR="003D1B1C">
        <w:t xml:space="preserve"> de l’école inclusive. </w:t>
      </w:r>
      <w:r w:rsidRPr="00732096">
        <w:t>Eirick Prairat</w:t>
      </w:r>
    </w:p>
    <w:p w14:paraId="0E27A989" w14:textId="77777777" w:rsidR="00732096" w:rsidRPr="00732096" w:rsidRDefault="003D1B1C" w:rsidP="000A3A61">
      <w:pPr>
        <w:pStyle w:val="Titre3"/>
      </w:pPr>
      <w:r>
        <w:t>Contributions professionnelles</w:t>
      </w:r>
    </w:p>
    <w:p w14:paraId="229FA8A4" w14:textId="77777777" w:rsidR="00732096" w:rsidRPr="00732096" w:rsidRDefault="00732096" w:rsidP="00732096">
      <w:r w:rsidRPr="00732096">
        <w:t xml:space="preserve">Les Salles de ressources multifonctionnelles Un recours pour </w:t>
      </w:r>
      <w:r w:rsidR="003A7C27">
        <w:t xml:space="preserve">les écoles inclusives au Brésil. </w:t>
      </w:r>
      <w:r w:rsidR="003A7C27">
        <w:br/>
      </w:r>
      <w:r w:rsidRPr="003A7C27">
        <w:rPr>
          <w:lang w:val="pt-BR"/>
        </w:rPr>
        <w:lastRenderedPageBreak/>
        <w:t>Salas de Recursos Multifuncionais Um recurso para as esco</w:t>
      </w:r>
      <w:r w:rsidR="003D1B1C" w:rsidRPr="003A7C27">
        <w:rPr>
          <w:lang w:val="pt-BR"/>
        </w:rPr>
        <w:t xml:space="preserve">las (mais) inclusivas no Brasil. </w:t>
      </w:r>
      <w:r w:rsidR="003A7C27" w:rsidRPr="003A7C27">
        <w:rPr>
          <w:lang w:val="pt-BR"/>
        </w:rPr>
        <w:br/>
      </w:r>
      <w:r w:rsidRPr="00732096">
        <w:t>Miguel Claudio Moriel Chacon A</w:t>
      </w:r>
      <w:r w:rsidR="003D1B1C">
        <w:t>nna Augusta Sampaio de Oliveira</w:t>
      </w:r>
    </w:p>
    <w:p w14:paraId="62155413" w14:textId="77777777" w:rsidR="00732096" w:rsidRPr="00732096" w:rsidRDefault="00732096" w:rsidP="00732096">
      <w:r w:rsidRPr="00732096">
        <w:t>Rapports entre dispositifs innovants de l’école inclusive et institutions départe</w:t>
      </w:r>
      <w:r w:rsidR="003D1B1C">
        <w:t>mentales dévolues au handicap. Ann Palmier</w:t>
      </w:r>
    </w:p>
    <w:p w14:paraId="67473517" w14:textId="77777777" w:rsidR="00732096" w:rsidRPr="00732096" w:rsidRDefault="00732096" w:rsidP="00732096">
      <w:r w:rsidRPr="00732096">
        <w:t>Être une enseignante de l’école inclusive dans le seco</w:t>
      </w:r>
      <w:r w:rsidR="003D1B1C">
        <w:t xml:space="preserve">nd degré : quelle(s) posture(s) </w:t>
      </w:r>
      <w:r w:rsidRPr="00732096">
        <w:t>?</w:t>
      </w:r>
      <w:r w:rsidR="003D1B1C">
        <w:t xml:space="preserve"> </w:t>
      </w:r>
      <w:r w:rsidRPr="00732096">
        <w:t>Quel</w:t>
      </w:r>
      <w:r w:rsidR="003D1B1C">
        <w:t>les formes de collaboration ? Béatrice Champeval</w:t>
      </w:r>
    </w:p>
    <w:p w14:paraId="31CCAB8B" w14:textId="77777777" w:rsidR="00732096" w:rsidRPr="00732096" w:rsidRDefault="00732096" w:rsidP="00732096">
      <w:r w:rsidRPr="00732096">
        <w:t>Fondements et limites des structures de scolarisation spécifique dans un contexte d’école inclusive : le cas de l’Itep</w:t>
      </w:r>
      <w:r w:rsidR="003D1B1C">
        <w:t>. Christine Chausson</w:t>
      </w:r>
    </w:p>
    <w:p w14:paraId="13DDB476" w14:textId="77777777" w:rsidR="00732096" w:rsidRPr="00732096" w:rsidRDefault="003D1B1C" w:rsidP="000A3A61">
      <w:pPr>
        <w:pStyle w:val="Titre2"/>
      </w:pPr>
      <w:r>
        <w:t>Chronique de l’international</w:t>
      </w:r>
    </w:p>
    <w:p w14:paraId="3B60D8DA" w14:textId="77777777" w:rsidR="00732096" w:rsidRPr="00732096" w:rsidRDefault="00732096" w:rsidP="00732096">
      <w:r w:rsidRPr="00732096">
        <w:t>Inclusion scolaire : surmonter les nouvelles am</w:t>
      </w:r>
      <w:r w:rsidR="003D1B1C">
        <w:t xml:space="preserve">biguïtés. L’exemple du Québec. </w:t>
      </w:r>
      <w:r w:rsidRPr="00732096">
        <w:t>Éric P</w:t>
      </w:r>
      <w:r w:rsidR="003D1B1C">
        <w:t>laisance</w:t>
      </w:r>
    </w:p>
    <w:p w14:paraId="0D6BEFB3" w14:textId="0D9A3115" w:rsidR="00732096" w:rsidRDefault="00732096" w:rsidP="00732096">
      <w:r w:rsidRPr="00732096">
        <w:t>Enseigner : une « activ</w:t>
      </w:r>
      <w:r w:rsidR="003D1B1C">
        <w:t xml:space="preserve">ité » au </w:t>
      </w:r>
      <w:r w:rsidR="00FE0C9F">
        <w:t>cœur</w:t>
      </w:r>
      <w:r w:rsidR="003D1B1C">
        <w:t xml:space="preserve"> de l’inclusion. </w:t>
      </w:r>
      <w:r w:rsidRPr="00732096">
        <w:t>Delphine Odier-Guedj</w:t>
      </w:r>
    </w:p>
    <w:p w14:paraId="00D76AF7" w14:textId="77777777" w:rsidR="00732096" w:rsidRPr="00732096" w:rsidRDefault="003D1B1C" w:rsidP="00AD14E2">
      <w:pPr>
        <w:pStyle w:val="Titre2"/>
      </w:pPr>
      <w:r>
        <w:t>Études et formations</w:t>
      </w:r>
    </w:p>
    <w:p w14:paraId="632F3D66" w14:textId="77777777" w:rsidR="00732096" w:rsidRPr="00732096" w:rsidRDefault="00732096" w:rsidP="00732096">
      <w:r w:rsidRPr="00732096">
        <w:t>Enseigner en Centre éducatif fermé : le déracinement professionnel fac</w:t>
      </w:r>
      <w:r w:rsidR="003D1B1C">
        <w:t>e à l’« indocilité » scolaire. Fabienne Skoc-Gérôme</w:t>
      </w:r>
    </w:p>
    <w:p w14:paraId="265370B0" w14:textId="77777777" w:rsidR="00732096" w:rsidRPr="00732096" w:rsidRDefault="003D1B1C" w:rsidP="00AD14E2">
      <w:pPr>
        <w:pStyle w:val="Titre2"/>
      </w:pPr>
      <w:r>
        <w:t>Pédagogie et psychopédagogie</w:t>
      </w:r>
    </w:p>
    <w:p w14:paraId="6A16CDD3" w14:textId="77777777" w:rsidR="00732096" w:rsidRPr="00732096" w:rsidRDefault="00732096" w:rsidP="00732096">
      <w:r w:rsidRPr="00732096">
        <w:t>Aider l’élève en difficulté : une approche intersubjective</w:t>
      </w:r>
      <w:r w:rsidR="003D1B1C">
        <w:t>. José Seknadjé-Askénazi</w:t>
      </w:r>
    </w:p>
    <w:p w14:paraId="07E31935" w14:textId="77777777" w:rsidR="00732096" w:rsidRPr="00732096" w:rsidRDefault="003D1B1C" w:rsidP="00AD14E2">
      <w:pPr>
        <w:pStyle w:val="Titre2"/>
      </w:pPr>
      <w:r>
        <w:t>NTIC</w:t>
      </w:r>
    </w:p>
    <w:p w14:paraId="2E4ABBE7" w14:textId="77777777" w:rsidR="00732096" w:rsidRPr="00732096" w:rsidRDefault="00732096" w:rsidP="00732096">
      <w:r w:rsidRPr="00732096">
        <w:t xml:space="preserve">Créer une radio dans un Institut d’éducation motrice : un projet d’éducation aux médias pour des élèves </w:t>
      </w:r>
      <w:r w:rsidR="003D1B1C">
        <w:t>en situation de handicap moteur. Isabelle Sigal</w:t>
      </w:r>
    </w:p>
    <w:p w14:paraId="041768DC" w14:textId="77777777" w:rsidR="00732096" w:rsidRPr="00732096" w:rsidRDefault="00732096" w:rsidP="00AD14E2">
      <w:pPr>
        <w:pStyle w:val="Titre2"/>
      </w:pPr>
      <w:r w:rsidRPr="00732096">
        <w:t>Politiques et</w:t>
      </w:r>
      <w:r w:rsidR="003D1B1C">
        <w:t xml:space="preserve"> institutions éducatives</w:t>
      </w:r>
    </w:p>
    <w:p w14:paraId="111E6E88" w14:textId="77777777" w:rsidR="00732096" w:rsidRPr="00732096" w:rsidRDefault="00732096" w:rsidP="00732096">
      <w:r w:rsidRPr="00732096">
        <w:t>L’organisation des parcours de scolarisation : une compétence de l’Éducation nationale à affirmer</w:t>
      </w:r>
      <w:r w:rsidR="003D1B1C">
        <w:t xml:space="preserve">. </w:t>
      </w:r>
      <w:r w:rsidRPr="00732096">
        <w:t>Entretien entre Jean-Marc Lesain-Dela</w:t>
      </w:r>
      <w:r w:rsidR="003D1B1C">
        <w:t>barre, et Jean-Pierre Delaubier</w:t>
      </w:r>
    </w:p>
    <w:p w14:paraId="57830A22" w14:textId="77777777" w:rsidR="00732096" w:rsidRPr="00732096" w:rsidRDefault="003D1B1C" w:rsidP="00AD14E2">
      <w:pPr>
        <w:pStyle w:val="Titre2"/>
      </w:pPr>
      <w:r>
        <w:t>Lire, voir, entendre</w:t>
      </w:r>
    </w:p>
    <w:p w14:paraId="59289311" w14:textId="77777777" w:rsidR="00732096" w:rsidRPr="00732096" w:rsidRDefault="003D1B1C" w:rsidP="00732096">
      <w:r>
        <w:t>Comptes rendus de lecture</w:t>
      </w:r>
    </w:p>
    <w:p w14:paraId="049ECF6B" w14:textId="77777777" w:rsidR="00732096" w:rsidRPr="00732096" w:rsidRDefault="00732096" w:rsidP="00732096">
      <w:r w:rsidRPr="00732096">
        <w:t>Parutions récentes</w:t>
      </w:r>
    </w:p>
    <w:sectPr w:rsidR="00732096" w:rsidRPr="00732096" w:rsidSect="00974CE4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UNIVERS 45 LIGHT">
    <w:altName w:val="Univers 45 Light"/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yriad Pro">
    <w:panose1 w:val="020B0506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5A1"/>
    <w:multiLevelType w:val="hybridMultilevel"/>
    <w:tmpl w:val="CFDA9DE6"/>
    <w:lvl w:ilvl="0" w:tplc="F80EE888">
      <w:numFmt w:val="bullet"/>
      <w:lvlText w:val="-"/>
      <w:lvlJc w:val="left"/>
      <w:pPr>
        <w:ind w:left="411" w:hanging="10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83"/>
        <w:sz w:val="18"/>
        <w:szCs w:val="18"/>
        <w:lang w:val="fr-FR" w:eastAsia="en-US" w:bidi="ar-SA"/>
      </w:rPr>
    </w:lvl>
    <w:lvl w:ilvl="1" w:tplc="54385104">
      <w:numFmt w:val="bullet"/>
      <w:lvlText w:val="•"/>
      <w:lvlJc w:val="left"/>
      <w:pPr>
        <w:ind w:left="1232" w:hanging="106"/>
      </w:pPr>
      <w:rPr>
        <w:lang w:val="fr-FR" w:eastAsia="en-US" w:bidi="ar-SA"/>
      </w:rPr>
    </w:lvl>
    <w:lvl w:ilvl="2" w:tplc="692ACC12">
      <w:numFmt w:val="bullet"/>
      <w:lvlText w:val="•"/>
      <w:lvlJc w:val="left"/>
      <w:pPr>
        <w:ind w:left="2044" w:hanging="106"/>
      </w:pPr>
      <w:rPr>
        <w:lang w:val="fr-FR" w:eastAsia="en-US" w:bidi="ar-SA"/>
      </w:rPr>
    </w:lvl>
    <w:lvl w:ilvl="3" w:tplc="612C6374">
      <w:numFmt w:val="bullet"/>
      <w:lvlText w:val="•"/>
      <w:lvlJc w:val="left"/>
      <w:pPr>
        <w:ind w:left="2856" w:hanging="106"/>
      </w:pPr>
      <w:rPr>
        <w:lang w:val="fr-FR" w:eastAsia="en-US" w:bidi="ar-SA"/>
      </w:rPr>
    </w:lvl>
    <w:lvl w:ilvl="4" w:tplc="BA4EF7DC">
      <w:numFmt w:val="bullet"/>
      <w:lvlText w:val="•"/>
      <w:lvlJc w:val="left"/>
      <w:pPr>
        <w:ind w:left="3668" w:hanging="106"/>
      </w:pPr>
      <w:rPr>
        <w:lang w:val="fr-FR" w:eastAsia="en-US" w:bidi="ar-SA"/>
      </w:rPr>
    </w:lvl>
    <w:lvl w:ilvl="5" w:tplc="5720CEC6">
      <w:numFmt w:val="bullet"/>
      <w:lvlText w:val="•"/>
      <w:lvlJc w:val="left"/>
      <w:pPr>
        <w:ind w:left="4480" w:hanging="106"/>
      </w:pPr>
      <w:rPr>
        <w:lang w:val="fr-FR" w:eastAsia="en-US" w:bidi="ar-SA"/>
      </w:rPr>
    </w:lvl>
    <w:lvl w:ilvl="6" w:tplc="11100CBC">
      <w:numFmt w:val="bullet"/>
      <w:lvlText w:val="•"/>
      <w:lvlJc w:val="left"/>
      <w:pPr>
        <w:ind w:left="5292" w:hanging="106"/>
      </w:pPr>
      <w:rPr>
        <w:lang w:val="fr-FR" w:eastAsia="en-US" w:bidi="ar-SA"/>
      </w:rPr>
    </w:lvl>
    <w:lvl w:ilvl="7" w:tplc="D3120534">
      <w:numFmt w:val="bullet"/>
      <w:lvlText w:val="•"/>
      <w:lvlJc w:val="left"/>
      <w:pPr>
        <w:ind w:left="6104" w:hanging="106"/>
      </w:pPr>
      <w:rPr>
        <w:lang w:val="fr-FR" w:eastAsia="en-US" w:bidi="ar-SA"/>
      </w:rPr>
    </w:lvl>
    <w:lvl w:ilvl="8" w:tplc="ED92B3B2">
      <w:numFmt w:val="bullet"/>
      <w:lvlText w:val="•"/>
      <w:lvlJc w:val="left"/>
      <w:pPr>
        <w:ind w:left="6916" w:hanging="106"/>
      </w:pPr>
      <w:rPr>
        <w:lang w:val="fr-FR" w:eastAsia="en-US" w:bidi="ar-SA"/>
      </w:rPr>
    </w:lvl>
  </w:abstractNum>
  <w:abstractNum w:abstractNumId="1" w15:restartNumberingAfterBreak="0">
    <w:nsid w:val="1BD04257"/>
    <w:multiLevelType w:val="hybridMultilevel"/>
    <w:tmpl w:val="7D14D0C4"/>
    <w:lvl w:ilvl="0" w:tplc="7DEE9DD2">
      <w:numFmt w:val="bullet"/>
      <w:lvlText w:val="•"/>
      <w:lvlJc w:val="left"/>
      <w:pPr>
        <w:ind w:left="451" w:hanging="146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42"/>
        <w:sz w:val="18"/>
        <w:szCs w:val="18"/>
        <w:lang w:val="fr-FR" w:eastAsia="en-US" w:bidi="ar-SA"/>
      </w:rPr>
    </w:lvl>
    <w:lvl w:ilvl="1" w:tplc="0624F7BA">
      <w:numFmt w:val="bullet"/>
      <w:lvlText w:val="•"/>
      <w:lvlJc w:val="left"/>
      <w:pPr>
        <w:ind w:left="1268" w:hanging="146"/>
      </w:pPr>
      <w:rPr>
        <w:lang w:val="fr-FR" w:eastAsia="en-US" w:bidi="ar-SA"/>
      </w:rPr>
    </w:lvl>
    <w:lvl w:ilvl="2" w:tplc="33186C5A">
      <w:numFmt w:val="bullet"/>
      <w:lvlText w:val="•"/>
      <w:lvlJc w:val="left"/>
      <w:pPr>
        <w:ind w:left="2076" w:hanging="146"/>
      </w:pPr>
      <w:rPr>
        <w:lang w:val="fr-FR" w:eastAsia="en-US" w:bidi="ar-SA"/>
      </w:rPr>
    </w:lvl>
    <w:lvl w:ilvl="3" w:tplc="1D5A659C">
      <w:numFmt w:val="bullet"/>
      <w:lvlText w:val="•"/>
      <w:lvlJc w:val="left"/>
      <w:pPr>
        <w:ind w:left="2884" w:hanging="146"/>
      </w:pPr>
      <w:rPr>
        <w:lang w:val="fr-FR" w:eastAsia="en-US" w:bidi="ar-SA"/>
      </w:rPr>
    </w:lvl>
    <w:lvl w:ilvl="4" w:tplc="884C58BC">
      <w:numFmt w:val="bullet"/>
      <w:lvlText w:val="•"/>
      <w:lvlJc w:val="left"/>
      <w:pPr>
        <w:ind w:left="3692" w:hanging="146"/>
      </w:pPr>
      <w:rPr>
        <w:lang w:val="fr-FR" w:eastAsia="en-US" w:bidi="ar-SA"/>
      </w:rPr>
    </w:lvl>
    <w:lvl w:ilvl="5" w:tplc="969C465E">
      <w:numFmt w:val="bullet"/>
      <w:lvlText w:val="•"/>
      <w:lvlJc w:val="left"/>
      <w:pPr>
        <w:ind w:left="4500" w:hanging="146"/>
      </w:pPr>
      <w:rPr>
        <w:lang w:val="fr-FR" w:eastAsia="en-US" w:bidi="ar-SA"/>
      </w:rPr>
    </w:lvl>
    <w:lvl w:ilvl="6" w:tplc="10A63708">
      <w:numFmt w:val="bullet"/>
      <w:lvlText w:val="•"/>
      <w:lvlJc w:val="left"/>
      <w:pPr>
        <w:ind w:left="5308" w:hanging="146"/>
      </w:pPr>
      <w:rPr>
        <w:lang w:val="fr-FR" w:eastAsia="en-US" w:bidi="ar-SA"/>
      </w:rPr>
    </w:lvl>
    <w:lvl w:ilvl="7" w:tplc="954039CC">
      <w:numFmt w:val="bullet"/>
      <w:lvlText w:val="•"/>
      <w:lvlJc w:val="left"/>
      <w:pPr>
        <w:ind w:left="6116" w:hanging="146"/>
      </w:pPr>
      <w:rPr>
        <w:lang w:val="fr-FR" w:eastAsia="en-US" w:bidi="ar-SA"/>
      </w:rPr>
    </w:lvl>
    <w:lvl w:ilvl="8" w:tplc="9774ECE2">
      <w:numFmt w:val="bullet"/>
      <w:lvlText w:val="•"/>
      <w:lvlJc w:val="left"/>
      <w:pPr>
        <w:ind w:left="6924" w:hanging="146"/>
      </w:pPr>
      <w:rPr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C6E"/>
    <w:rsid w:val="00011F40"/>
    <w:rsid w:val="00014C38"/>
    <w:rsid w:val="0004200C"/>
    <w:rsid w:val="00046FED"/>
    <w:rsid w:val="00054512"/>
    <w:rsid w:val="000A3A23"/>
    <w:rsid w:val="000A3A61"/>
    <w:rsid w:val="000B023F"/>
    <w:rsid w:val="000C7CCE"/>
    <w:rsid w:val="000D051A"/>
    <w:rsid w:val="000E464E"/>
    <w:rsid w:val="001074FA"/>
    <w:rsid w:val="0011776D"/>
    <w:rsid w:val="00122C70"/>
    <w:rsid w:val="0013297A"/>
    <w:rsid w:val="00142D22"/>
    <w:rsid w:val="00156315"/>
    <w:rsid w:val="00166C2D"/>
    <w:rsid w:val="00173715"/>
    <w:rsid w:val="001D4102"/>
    <w:rsid w:val="001E015C"/>
    <w:rsid w:val="001F3C32"/>
    <w:rsid w:val="001F5F0F"/>
    <w:rsid w:val="002102C0"/>
    <w:rsid w:val="002237BF"/>
    <w:rsid w:val="00224528"/>
    <w:rsid w:val="00281EA7"/>
    <w:rsid w:val="00294049"/>
    <w:rsid w:val="002A1403"/>
    <w:rsid w:val="002A715C"/>
    <w:rsid w:val="002B7A25"/>
    <w:rsid w:val="002F024B"/>
    <w:rsid w:val="00305D98"/>
    <w:rsid w:val="00314810"/>
    <w:rsid w:val="00323FA8"/>
    <w:rsid w:val="0032601D"/>
    <w:rsid w:val="00327F86"/>
    <w:rsid w:val="0034458B"/>
    <w:rsid w:val="00351E79"/>
    <w:rsid w:val="003608C3"/>
    <w:rsid w:val="0036359D"/>
    <w:rsid w:val="00373C1D"/>
    <w:rsid w:val="0037681C"/>
    <w:rsid w:val="00397396"/>
    <w:rsid w:val="003A7C27"/>
    <w:rsid w:val="003B7805"/>
    <w:rsid w:val="003B7CCA"/>
    <w:rsid w:val="003D1B1C"/>
    <w:rsid w:val="003D4EDF"/>
    <w:rsid w:val="003F41B2"/>
    <w:rsid w:val="00405171"/>
    <w:rsid w:val="00406E84"/>
    <w:rsid w:val="00433A2A"/>
    <w:rsid w:val="00455B7B"/>
    <w:rsid w:val="0047164E"/>
    <w:rsid w:val="00483311"/>
    <w:rsid w:val="004835A2"/>
    <w:rsid w:val="004A7D8E"/>
    <w:rsid w:val="004B1E44"/>
    <w:rsid w:val="004B2828"/>
    <w:rsid w:val="004B6248"/>
    <w:rsid w:val="004C165C"/>
    <w:rsid w:val="004C6508"/>
    <w:rsid w:val="004C7469"/>
    <w:rsid w:val="004E41E3"/>
    <w:rsid w:val="0053317E"/>
    <w:rsid w:val="0055155D"/>
    <w:rsid w:val="0057220C"/>
    <w:rsid w:val="00583B69"/>
    <w:rsid w:val="0059654A"/>
    <w:rsid w:val="00596DB2"/>
    <w:rsid w:val="005A1A12"/>
    <w:rsid w:val="005B366C"/>
    <w:rsid w:val="005C00B1"/>
    <w:rsid w:val="005C774B"/>
    <w:rsid w:val="005D5169"/>
    <w:rsid w:val="005D5A54"/>
    <w:rsid w:val="005E398B"/>
    <w:rsid w:val="00602A68"/>
    <w:rsid w:val="00645D33"/>
    <w:rsid w:val="00655122"/>
    <w:rsid w:val="00673F30"/>
    <w:rsid w:val="00690E46"/>
    <w:rsid w:val="00695EA5"/>
    <w:rsid w:val="006A6067"/>
    <w:rsid w:val="006C2FCA"/>
    <w:rsid w:val="006C4194"/>
    <w:rsid w:val="006D585B"/>
    <w:rsid w:val="00713831"/>
    <w:rsid w:val="00714215"/>
    <w:rsid w:val="00732096"/>
    <w:rsid w:val="00734281"/>
    <w:rsid w:val="00754292"/>
    <w:rsid w:val="007823A3"/>
    <w:rsid w:val="00786A7D"/>
    <w:rsid w:val="007A456B"/>
    <w:rsid w:val="007F7283"/>
    <w:rsid w:val="008032BC"/>
    <w:rsid w:val="00804822"/>
    <w:rsid w:val="00824754"/>
    <w:rsid w:val="00852EBF"/>
    <w:rsid w:val="00867C91"/>
    <w:rsid w:val="00871565"/>
    <w:rsid w:val="00871BD2"/>
    <w:rsid w:val="00873C6E"/>
    <w:rsid w:val="00874CD6"/>
    <w:rsid w:val="00886BFF"/>
    <w:rsid w:val="00887A4B"/>
    <w:rsid w:val="008A0D03"/>
    <w:rsid w:val="008B1629"/>
    <w:rsid w:val="008B42E0"/>
    <w:rsid w:val="008C0380"/>
    <w:rsid w:val="008C2DCF"/>
    <w:rsid w:val="0091622E"/>
    <w:rsid w:val="009218AE"/>
    <w:rsid w:val="00924275"/>
    <w:rsid w:val="00934D76"/>
    <w:rsid w:val="009365C8"/>
    <w:rsid w:val="009471DD"/>
    <w:rsid w:val="0095067A"/>
    <w:rsid w:val="00952B2E"/>
    <w:rsid w:val="00953218"/>
    <w:rsid w:val="009543AC"/>
    <w:rsid w:val="00954BE1"/>
    <w:rsid w:val="00956142"/>
    <w:rsid w:val="009653B3"/>
    <w:rsid w:val="00974CE4"/>
    <w:rsid w:val="0098661E"/>
    <w:rsid w:val="0099214D"/>
    <w:rsid w:val="009A0404"/>
    <w:rsid w:val="009D1FE4"/>
    <w:rsid w:val="009F12E6"/>
    <w:rsid w:val="009F44AB"/>
    <w:rsid w:val="00A2593E"/>
    <w:rsid w:val="00A62A22"/>
    <w:rsid w:val="00AC5B3F"/>
    <w:rsid w:val="00AD14E2"/>
    <w:rsid w:val="00AD4E8A"/>
    <w:rsid w:val="00AE4503"/>
    <w:rsid w:val="00AF3539"/>
    <w:rsid w:val="00B10AEF"/>
    <w:rsid w:val="00B14CA9"/>
    <w:rsid w:val="00B45667"/>
    <w:rsid w:val="00B55199"/>
    <w:rsid w:val="00B62E1F"/>
    <w:rsid w:val="00B65A53"/>
    <w:rsid w:val="00B93964"/>
    <w:rsid w:val="00BC4E7D"/>
    <w:rsid w:val="00BC7511"/>
    <w:rsid w:val="00C50BF9"/>
    <w:rsid w:val="00C71ACF"/>
    <w:rsid w:val="00C852A0"/>
    <w:rsid w:val="00CA09B1"/>
    <w:rsid w:val="00CA22E6"/>
    <w:rsid w:val="00CB07E5"/>
    <w:rsid w:val="00CD073A"/>
    <w:rsid w:val="00CD3035"/>
    <w:rsid w:val="00CE6051"/>
    <w:rsid w:val="00CF0874"/>
    <w:rsid w:val="00CF08CD"/>
    <w:rsid w:val="00CF7A3C"/>
    <w:rsid w:val="00D009CB"/>
    <w:rsid w:val="00D201E3"/>
    <w:rsid w:val="00D239D7"/>
    <w:rsid w:val="00D34C3A"/>
    <w:rsid w:val="00D3592A"/>
    <w:rsid w:val="00D36E81"/>
    <w:rsid w:val="00D43BAF"/>
    <w:rsid w:val="00D821CB"/>
    <w:rsid w:val="00D84907"/>
    <w:rsid w:val="00D87D41"/>
    <w:rsid w:val="00D90BB8"/>
    <w:rsid w:val="00DB27E2"/>
    <w:rsid w:val="00DE4A60"/>
    <w:rsid w:val="00DF03A0"/>
    <w:rsid w:val="00DF26B4"/>
    <w:rsid w:val="00DF7CFB"/>
    <w:rsid w:val="00E0019E"/>
    <w:rsid w:val="00E35D39"/>
    <w:rsid w:val="00E516F8"/>
    <w:rsid w:val="00EA4879"/>
    <w:rsid w:val="00EC53C1"/>
    <w:rsid w:val="00ED2E39"/>
    <w:rsid w:val="00EE6206"/>
    <w:rsid w:val="00EF4870"/>
    <w:rsid w:val="00F01EEC"/>
    <w:rsid w:val="00F20581"/>
    <w:rsid w:val="00F43D28"/>
    <w:rsid w:val="00F4457A"/>
    <w:rsid w:val="00F45C6E"/>
    <w:rsid w:val="00F6324F"/>
    <w:rsid w:val="00F75E92"/>
    <w:rsid w:val="00F76BDA"/>
    <w:rsid w:val="00F8539E"/>
    <w:rsid w:val="00FA5AE5"/>
    <w:rsid w:val="00FC3338"/>
    <w:rsid w:val="00FD602A"/>
    <w:rsid w:val="00FD6C6C"/>
    <w:rsid w:val="00FE0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A8B585"/>
  <w15:chartTrackingRefBased/>
  <w15:docId w15:val="{AE38A6D5-0D5F-3144-99D3-651462189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DB2"/>
    <w:pPr>
      <w:spacing w:after="120"/>
    </w:pPr>
    <w:rPr>
      <w:rFonts w:ascii="Verdana" w:hAnsi="Verdana"/>
      <w:sz w:val="22"/>
      <w:szCs w:val="22"/>
    </w:rPr>
  </w:style>
  <w:style w:type="paragraph" w:styleId="Titre1">
    <w:name w:val="heading 1"/>
    <w:basedOn w:val="Normal"/>
    <w:next w:val="Normal"/>
    <w:link w:val="Titre1Car"/>
    <w:autoRedefine/>
    <w:uiPriority w:val="9"/>
    <w:qFormat/>
    <w:rsid w:val="00F45C6E"/>
    <w:pPr>
      <w:keepNext/>
      <w:keepLines/>
      <w:spacing w:before="240" w:after="360"/>
      <w:outlineLvl w:val="0"/>
    </w:pPr>
    <w:rPr>
      <w:rFonts w:eastAsiaTheme="majorEastAsia" w:cstheme="majorBidi"/>
      <w:b/>
      <w:color w:val="000000" w:themeColor="text1"/>
      <w:sz w:val="32"/>
      <w:szCs w:val="32"/>
    </w:rPr>
  </w:style>
  <w:style w:type="paragraph" w:styleId="Titre2">
    <w:name w:val="heading 2"/>
    <w:basedOn w:val="Normal"/>
    <w:next w:val="Normal"/>
    <w:link w:val="Titre2Car"/>
    <w:autoRedefine/>
    <w:uiPriority w:val="9"/>
    <w:unhideWhenUsed/>
    <w:qFormat/>
    <w:rsid w:val="0013297A"/>
    <w:pPr>
      <w:keepNext/>
      <w:keepLines/>
      <w:spacing w:before="240"/>
      <w:outlineLvl w:val="1"/>
    </w:pPr>
    <w:rPr>
      <w:rFonts w:eastAsiaTheme="majorEastAsia" w:cstheme="majorBidi"/>
      <w:b/>
      <w:color w:val="000000" w:themeColor="text1"/>
      <w:sz w:val="26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0A3A61"/>
    <w:pPr>
      <w:keepNext/>
      <w:keepLines/>
      <w:spacing w:before="240"/>
      <w:outlineLvl w:val="2"/>
    </w:pPr>
    <w:rPr>
      <w:rFonts w:eastAsiaTheme="majorEastAsia" w:cstheme="majorBidi"/>
      <w:b/>
      <w:color w:val="000000" w:themeColor="text1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F45C6E"/>
    <w:rPr>
      <w:rFonts w:ascii="Verdana" w:eastAsiaTheme="majorEastAsia" w:hAnsi="Verdana" w:cstheme="majorBidi"/>
      <w:b/>
      <w:color w:val="000000" w:themeColor="text1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13297A"/>
    <w:rPr>
      <w:rFonts w:ascii="Verdana" w:eastAsiaTheme="majorEastAsia" w:hAnsi="Verdana" w:cstheme="majorBidi"/>
      <w:b/>
      <w:color w:val="000000" w:themeColor="text1"/>
      <w:sz w:val="26"/>
      <w:szCs w:val="26"/>
    </w:rPr>
  </w:style>
  <w:style w:type="paragraph" w:styleId="Paragraphedeliste">
    <w:name w:val="List Paragraph"/>
    <w:basedOn w:val="Normal"/>
    <w:uiPriority w:val="1"/>
    <w:qFormat/>
    <w:rsid w:val="00AC5B3F"/>
    <w:pPr>
      <w:ind w:left="720"/>
      <w:contextualSpacing/>
    </w:pPr>
  </w:style>
  <w:style w:type="paragraph" w:styleId="Corpsdetexte">
    <w:name w:val="Body Text"/>
    <w:basedOn w:val="Normal"/>
    <w:link w:val="CorpsdetexteCar"/>
    <w:uiPriority w:val="1"/>
    <w:semiHidden/>
    <w:unhideWhenUsed/>
    <w:qFormat/>
    <w:rsid w:val="007A456B"/>
    <w:pPr>
      <w:widowControl w:val="0"/>
      <w:autoSpaceDE w:val="0"/>
      <w:autoSpaceDN w:val="0"/>
      <w:spacing w:after="0"/>
    </w:pPr>
    <w:rPr>
      <w:rFonts w:ascii="Arial" w:eastAsia="Arial" w:hAnsi="Arial" w:cs="Arial"/>
      <w:b/>
      <w:bCs/>
      <w:sz w:val="26"/>
      <w:szCs w:val="26"/>
    </w:rPr>
  </w:style>
  <w:style w:type="character" w:customStyle="1" w:styleId="CorpsdetexteCar">
    <w:name w:val="Corps de texte Car"/>
    <w:basedOn w:val="Policepardfaut"/>
    <w:link w:val="Corpsdetexte"/>
    <w:uiPriority w:val="1"/>
    <w:semiHidden/>
    <w:rsid w:val="007A456B"/>
    <w:rPr>
      <w:rFonts w:ascii="Arial" w:eastAsia="Arial" w:hAnsi="Arial" w:cs="Arial"/>
      <w:b/>
      <w:bCs/>
      <w:sz w:val="26"/>
      <w:szCs w:val="26"/>
    </w:rPr>
  </w:style>
  <w:style w:type="paragraph" w:customStyle="1" w:styleId="Default">
    <w:name w:val="Default"/>
    <w:rsid w:val="00690E46"/>
    <w:pPr>
      <w:autoSpaceDE w:val="0"/>
      <w:autoSpaceDN w:val="0"/>
      <w:adjustRightInd w:val="0"/>
    </w:pPr>
    <w:rPr>
      <w:rFonts w:ascii="UNIVERS 45 LIGHT" w:hAnsi="UNIVERS 45 LIGHT" w:cs="UNIVERS 45 LIGHT"/>
      <w:color w:val="000000"/>
    </w:rPr>
  </w:style>
  <w:style w:type="paragraph" w:customStyle="1" w:styleId="Pa6">
    <w:name w:val="Pa6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2">
    <w:name w:val="A2"/>
    <w:uiPriority w:val="99"/>
    <w:rsid w:val="00690E46"/>
    <w:rPr>
      <w:rFonts w:cs="UNIVERS 45 LIGHT"/>
      <w:b/>
      <w:bCs/>
      <w:color w:val="221E1F"/>
      <w:sz w:val="28"/>
      <w:szCs w:val="28"/>
    </w:rPr>
  </w:style>
  <w:style w:type="paragraph" w:customStyle="1" w:styleId="Pa8">
    <w:name w:val="Pa8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690E46"/>
    <w:pPr>
      <w:spacing w:line="241" w:lineRule="atLeast"/>
    </w:pPr>
    <w:rPr>
      <w:rFonts w:cstheme="minorBidi"/>
      <w:color w:val="auto"/>
    </w:rPr>
  </w:style>
  <w:style w:type="character" w:customStyle="1" w:styleId="A10">
    <w:name w:val="A10"/>
    <w:uiPriority w:val="99"/>
    <w:rsid w:val="00690E46"/>
    <w:rPr>
      <w:rFonts w:cs="UNIVERS 45 LIGHT"/>
      <w:color w:val="221E1F"/>
      <w:sz w:val="18"/>
      <w:szCs w:val="18"/>
    </w:rPr>
  </w:style>
  <w:style w:type="character" w:customStyle="1" w:styleId="A3">
    <w:name w:val="A3"/>
    <w:uiPriority w:val="99"/>
    <w:rsid w:val="00690E46"/>
    <w:rPr>
      <w:rFonts w:cs="UNIVERS 45 LIGHT"/>
      <w:i/>
      <w:iCs/>
      <w:color w:val="221E1F"/>
      <w:sz w:val="16"/>
      <w:szCs w:val="16"/>
    </w:rPr>
  </w:style>
  <w:style w:type="character" w:customStyle="1" w:styleId="A1">
    <w:name w:val="A1"/>
    <w:uiPriority w:val="99"/>
    <w:rsid w:val="0059654A"/>
    <w:rPr>
      <w:rFonts w:cs="UNIVERS 45 LIGHT"/>
      <w:b/>
      <w:bCs/>
      <w:color w:val="221E1F"/>
      <w:sz w:val="26"/>
      <w:szCs w:val="26"/>
    </w:rPr>
  </w:style>
  <w:style w:type="paragraph" w:customStyle="1" w:styleId="Pa9">
    <w:name w:val="Pa9"/>
    <w:basedOn w:val="Default"/>
    <w:next w:val="Default"/>
    <w:uiPriority w:val="99"/>
    <w:rsid w:val="0059654A"/>
    <w:pPr>
      <w:spacing w:line="241" w:lineRule="atLeast"/>
    </w:pPr>
    <w:rPr>
      <w:rFonts w:cstheme="minorBidi"/>
      <w:color w:val="auto"/>
    </w:rPr>
  </w:style>
  <w:style w:type="character" w:customStyle="1" w:styleId="A11">
    <w:name w:val="A11"/>
    <w:uiPriority w:val="99"/>
    <w:rsid w:val="00F4457A"/>
    <w:rPr>
      <w:rFonts w:cs="UNIVERS 45 LIGHT"/>
      <w:i/>
      <w:iCs/>
      <w:color w:val="221E1F"/>
      <w:sz w:val="18"/>
      <w:szCs w:val="18"/>
    </w:rPr>
  </w:style>
  <w:style w:type="paragraph" w:customStyle="1" w:styleId="Pa10">
    <w:name w:val="Pa10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character" w:customStyle="1" w:styleId="A8">
    <w:name w:val="A8"/>
    <w:uiPriority w:val="99"/>
    <w:rsid w:val="00D90BB8"/>
    <w:rPr>
      <w:rFonts w:cs="UNIVERS 45 LIGHT"/>
      <w:color w:val="221E1F"/>
      <w:sz w:val="14"/>
      <w:szCs w:val="14"/>
    </w:rPr>
  </w:style>
  <w:style w:type="paragraph" w:customStyle="1" w:styleId="Pa11">
    <w:name w:val="Pa11"/>
    <w:basedOn w:val="Default"/>
    <w:next w:val="Default"/>
    <w:uiPriority w:val="99"/>
    <w:rsid w:val="00D90BB8"/>
    <w:pPr>
      <w:spacing w:line="241" w:lineRule="atLeast"/>
    </w:pPr>
    <w:rPr>
      <w:rFonts w:cstheme="minorBidi"/>
      <w:color w:val="auto"/>
    </w:rPr>
  </w:style>
  <w:style w:type="paragraph" w:customStyle="1" w:styleId="Pa12">
    <w:name w:val="Pa12"/>
    <w:basedOn w:val="Default"/>
    <w:next w:val="Default"/>
    <w:uiPriority w:val="99"/>
    <w:rsid w:val="00433A2A"/>
    <w:pPr>
      <w:spacing w:line="241" w:lineRule="atLeast"/>
    </w:pPr>
    <w:rPr>
      <w:rFonts w:cstheme="minorBidi"/>
      <w:color w:val="auto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65C8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65C8"/>
    <w:rPr>
      <w:rFonts w:ascii="Segoe UI" w:hAnsi="Segoe UI" w:cs="Segoe UI"/>
      <w:sz w:val="18"/>
      <w:szCs w:val="18"/>
    </w:rPr>
  </w:style>
  <w:style w:type="character" w:customStyle="1" w:styleId="A7">
    <w:name w:val="A7"/>
    <w:uiPriority w:val="99"/>
    <w:rsid w:val="009365C8"/>
    <w:rPr>
      <w:rFonts w:cs="UNIVERS 45 LIGHT"/>
      <w:color w:val="221E1F"/>
      <w:sz w:val="12"/>
      <w:szCs w:val="12"/>
    </w:rPr>
  </w:style>
  <w:style w:type="character" w:customStyle="1" w:styleId="Titre3Car">
    <w:name w:val="Titre 3 Car"/>
    <w:basedOn w:val="Policepardfaut"/>
    <w:link w:val="Titre3"/>
    <w:uiPriority w:val="9"/>
    <w:rsid w:val="000A3A61"/>
    <w:rPr>
      <w:rFonts w:ascii="Verdana" w:eastAsiaTheme="majorEastAsia" w:hAnsi="Verdana" w:cstheme="majorBidi"/>
      <w:b/>
      <w:color w:val="000000" w:themeColor="text1"/>
      <w:sz w:val="22"/>
    </w:rPr>
  </w:style>
  <w:style w:type="character" w:customStyle="1" w:styleId="A0">
    <w:name w:val="A0"/>
    <w:uiPriority w:val="99"/>
    <w:rsid w:val="00405171"/>
    <w:rPr>
      <w:rFonts w:cs="UNIVERS 45 LIGHT"/>
      <w:b/>
      <w:bCs/>
      <w:color w:val="221E1F"/>
      <w:sz w:val="28"/>
      <w:szCs w:val="28"/>
    </w:rPr>
  </w:style>
  <w:style w:type="paragraph" w:customStyle="1" w:styleId="Pa4">
    <w:name w:val="Pa4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405171"/>
    <w:pPr>
      <w:spacing w:line="181" w:lineRule="atLeast"/>
    </w:pPr>
    <w:rPr>
      <w:rFonts w:cstheme="minorBidi"/>
      <w:color w:val="auto"/>
    </w:rPr>
  </w:style>
  <w:style w:type="paragraph" w:customStyle="1" w:styleId="Pa13">
    <w:name w:val="Pa13"/>
    <w:basedOn w:val="Default"/>
    <w:next w:val="Default"/>
    <w:uiPriority w:val="99"/>
    <w:rsid w:val="00EE6206"/>
    <w:pPr>
      <w:spacing w:line="241" w:lineRule="atLeast"/>
    </w:pPr>
    <w:rPr>
      <w:rFonts w:ascii="Myriad Pro" w:hAnsi="Myriad Pro" w:cstheme="minorBidi"/>
      <w:color w:val="auto"/>
    </w:rPr>
  </w:style>
  <w:style w:type="paragraph" w:customStyle="1" w:styleId="Pa14">
    <w:name w:val="Pa14"/>
    <w:basedOn w:val="Default"/>
    <w:next w:val="Default"/>
    <w:uiPriority w:val="99"/>
    <w:rsid w:val="009653B3"/>
    <w:pPr>
      <w:spacing w:line="241" w:lineRule="atLeast"/>
    </w:pPr>
    <w:rPr>
      <w:rFonts w:ascii="Myriad Pro" w:hAnsi="Myriad Pro" w:cstheme="minorBidi"/>
      <w:color w:val="auto"/>
    </w:rPr>
  </w:style>
  <w:style w:type="character" w:customStyle="1" w:styleId="A9">
    <w:name w:val="A9"/>
    <w:uiPriority w:val="99"/>
    <w:rsid w:val="00732096"/>
    <w:rPr>
      <w:rFonts w:ascii="Myriad Pro" w:hAnsi="Myriad Pro" w:cs="Myriad Pro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59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503</Words>
  <Characters>3013</Characters>
  <Application>Microsoft Office Word</Application>
  <DocSecurity>0</DocSecurity>
  <Lines>68</Lines>
  <Paragraphs>42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Sommaire de La nouvelle revue de l'adaptation et de la scolarisation. Numéro 61, 1er trimestre 2013</vt:lpstr>
    </vt:vector>
  </TitlesOfParts>
  <Manager/>
  <Company/>
  <LinksUpToDate>false</LinksUpToDate>
  <CharactersWithSpaces>3474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Sommaire de La nouvelle revue de l'adaptation et de la scolarisation. Numéro 61, 1er trimestre 2013</dc:title>
  <dc:subject/>
  <dc:creator>Pôle Publications, pôle Ressources de l'INSEI</dc:creator>
  <cp:keywords/>
  <dc:description/>
  <cp:lastModifiedBy>Vincent Le Calvez</cp:lastModifiedBy>
  <cp:revision>13</cp:revision>
  <dcterms:created xsi:type="dcterms:W3CDTF">2025-02-19T14:55:00Z</dcterms:created>
  <dcterms:modified xsi:type="dcterms:W3CDTF">2025-02-22T06:40:00Z</dcterms:modified>
  <cp:category/>
</cp:coreProperties>
</file>