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EB017" w14:textId="3A40EF87" w:rsidR="00BA4ABF" w:rsidRPr="00E12CBF" w:rsidRDefault="00A5181C" w:rsidP="00E12CBF">
      <w:pPr>
        <w:pStyle w:val="Titre1"/>
      </w:pPr>
      <w:r>
        <w:t xml:space="preserve">Sommaire de </w:t>
      </w:r>
      <w:r>
        <w:rPr>
          <w:i/>
        </w:rPr>
        <w:t>La nouvelle revue de l’adaptation et de la scolarisation</w:t>
      </w:r>
      <w:r>
        <w:t xml:space="preserve">, numéro </w:t>
      </w:r>
      <w:r w:rsidR="00BA4ABF" w:rsidRPr="00E12CBF">
        <w:t>68</w:t>
      </w:r>
      <w:r w:rsidR="00DB7340">
        <w:t xml:space="preserve"> </w:t>
      </w:r>
      <w:r w:rsidR="00BA4ABF" w:rsidRPr="00E12CBF">
        <w:t>(4</w:t>
      </w:r>
      <w:r w:rsidR="00BA4ABF" w:rsidRPr="0093324D">
        <w:rPr>
          <w:rFonts w:cs="Times New Roman (Titres CS)"/>
          <w:vertAlign w:val="superscript"/>
        </w:rPr>
        <w:t>e</w:t>
      </w:r>
      <w:r w:rsidR="00BA4ABF" w:rsidRPr="00E12CBF">
        <w:t xml:space="preserve"> trimestre 2014)</w:t>
      </w:r>
    </w:p>
    <w:p w14:paraId="60561DFF" w14:textId="77777777" w:rsidR="00E454C4" w:rsidRPr="00E12CBF" w:rsidRDefault="00E12CBF" w:rsidP="00E12CBF">
      <w:r>
        <w:t xml:space="preserve">Éditorial. </w:t>
      </w:r>
      <w:r w:rsidR="00E454C4" w:rsidRPr="00E12CBF">
        <w:t>Hervé Benoit</w:t>
      </w:r>
    </w:p>
    <w:p w14:paraId="62C9AFF4" w14:textId="77777777" w:rsidR="00E454C4" w:rsidRPr="00E12CBF" w:rsidRDefault="00E454C4" w:rsidP="00E12CBF">
      <w:pPr>
        <w:pStyle w:val="Titre2"/>
      </w:pPr>
      <w:r w:rsidRPr="00E12CBF">
        <w:t>Le dossier : De l’hyperactivité au TDA/H (Trouble</w:t>
      </w:r>
      <w:r w:rsidR="00E12CBF">
        <w:t xml:space="preserve"> déficit de </w:t>
      </w:r>
      <w:r w:rsidRPr="00E12CBF">
        <w:t>l’attention/hyperactivité)</w:t>
      </w:r>
    </w:p>
    <w:p w14:paraId="6E700831" w14:textId="77777777" w:rsidR="00E454C4" w:rsidRPr="00E12CBF" w:rsidRDefault="00E12CBF" w:rsidP="00E12CBF">
      <w:r>
        <w:t xml:space="preserve">Présentation du dossier. </w:t>
      </w:r>
      <w:r w:rsidR="00E454C4" w:rsidRPr="00E12CBF">
        <w:t>Céline Clément et Christine Philip</w:t>
      </w:r>
    </w:p>
    <w:p w14:paraId="5AF736DC" w14:textId="21BB2E88" w:rsidR="00E454C4" w:rsidRPr="00E12CBF" w:rsidRDefault="00E454C4" w:rsidP="00E12CBF">
      <w:r w:rsidRPr="00E12CBF">
        <w:t>Le trouble déficit de l’attention/hyperactivité :</w:t>
      </w:r>
      <w:r w:rsidR="00FD4389">
        <w:t xml:space="preserve"> </w:t>
      </w:r>
      <w:r w:rsidRPr="00E12CBF">
        <w:t xml:space="preserve">nosographie </w:t>
      </w:r>
      <w:r w:rsidR="00E12CBF">
        <w:t xml:space="preserve">et perspective développementale. </w:t>
      </w:r>
      <w:r w:rsidRPr="00E12CBF">
        <w:t>Mélissa Gaucher et Jacques Forget</w:t>
      </w:r>
    </w:p>
    <w:p w14:paraId="590087E3" w14:textId="77777777" w:rsidR="00E454C4" w:rsidRPr="00E12CBF" w:rsidRDefault="00E454C4" w:rsidP="00E12CBF">
      <w:r w:rsidRPr="00E12CBF">
        <w:t xml:space="preserve">La consultation </w:t>
      </w:r>
      <w:proofErr w:type="spellStart"/>
      <w:r w:rsidRPr="00E12CBF">
        <w:t>neuropédia</w:t>
      </w:r>
      <w:r w:rsidR="00E12CBF">
        <w:t>trique</w:t>
      </w:r>
      <w:proofErr w:type="spellEnd"/>
      <w:r w:rsidR="00E12CBF">
        <w:t xml:space="preserve"> : le diagnostic du TDA/H. </w:t>
      </w:r>
      <w:r w:rsidRPr="00E12CBF">
        <w:t>Sonja Finck</w:t>
      </w:r>
    </w:p>
    <w:p w14:paraId="0469F3DF" w14:textId="77777777" w:rsidR="00E454C4" w:rsidRPr="00E12CBF" w:rsidRDefault="00E454C4" w:rsidP="00E12CBF">
      <w:r w:rsidRPr="00E12CBF">
        <w:t>Analyse des recommand</w:t>
      </w:r>
      <w:r w:rsidR="00E12CBF">
        <w:t xml:space="preserve">ations de la HAS pour le TDA/H, </w:t>
      </w:r>
      <w:r w:rsidRPr="00E12CBF">
        <w:t>dont le</w:t>
      </w:r>
      <w:r w:rsidR="00E12CBF">
        <w:t xml:space="preserve">s stratégies en milieu scolaire. </w:t>
      </w:r>
      <w:r w:rsidRPr="00E12CBF">
        <w:t>Christine Philip</w:t>
      </w:r>
    </w:p>
    <w:p w14:paraId="6FBD74C5" w14:textId="77777777" w:rsidR="00E454C4" w:rsidRPr="00E12CBF" w:rsidRDefault="00E454C4" w:rsidP="00E12CBF">
      <w:r w:rsidRPr="00E12CBF">
        <w:t>Pour des Re</w:t>
      </w:r>
      <w:r w:rsidR="00E12CBF">
        <w:t xml:space="preserve">commandations… recommandables ! </w:t>
      </w:r>
      <w:r w:rsidRPr="00E12CBF">
        <w:t>François Bange</w:t>
      </w:r>
    </w:p>
    <w:p w14:paraId="5235A3B3" w14:textId="77777777" w:rsidR="00E454C4" w:rsidRPr="00E12CBF" w:rsidRDefault="00E454C4" w:rsidP="00E12CBF">
      <w:r w:rsidRPr="00E12CBF">
        <w:t>Impacts d’un programme d’interventions multidimensionnel conçu pour les parents et leur enfant ayant un TDA/H sur leurs habiletés sociales et</w:t>
      </w:r>
      <w:r w:rsidR="00E12CBF">
        <w:t xml:space="preserve"> leurs difficultés d’adaptation. </w:t>
      </w:r>
      <w:r w:rsidRPr="00E12CBF">
        <w:t xml:space="preserve">Martine </w:t>
      </w:r>
      <w:proofErr w:type="spellStart"/>
      <w:r w:rsidRPr="00E12CBF">
        <w:t>Verreault</w:t>
      </w:r>
      <w:proofErr w:type="spellEnd"/>
      <w:r w:rsidRPr="00E12CBF">
        <w:t xml:space="preserve">, Claudia </w:t>
      </w:r>
      <w:proofErr w:type="spellStart"/>
      <w:r w:rsidRPr="00E12CBF">
        <w:t>Verret</w:t>
      </w:r>
      <w:proofErr w:type="spellEnd"/>
      <w:r w:rsidRPr="00E12CBF">
        <w:t>, Line Massé</w:t>
      </w:r>
    </w:p>
    <w:p w14:paraId="6ED5E6DC" w14:textId="77777777" w:rsidR="00E454C4" w:rsidRPr="00E12CBF" w:rsidRDefault="00E454C4" w:rsidP="00E12CBF">
      <w:r w:rsidRPr="00E12CBF">
        <w:t xml:space="preserve">Articulation des programmes de formation aux habiletés parentales et des interventions en milieu scolaire dans le cadre du TDA/H : vers </w:t>
      </w:r>
      <w:r w:rsidR="00E12CBF">
        <w:t xml:space="preserve">une collaboration école-famille. </w:t>
      </w:r>
      <w:r w:rsidRPr="00E12CBF">
        <w:t xml:space="preserve">Céline Clément, Stéphane </w:t>
      </w:r>
      <w:proofErr w:type="spellStart"/>
      <w:r w:rsidRPr="00E12CBF">
        <w:t>Hauth</w:t>
      </w:r>
      <w:proofErr w:type="spellEnd"/>
      <w:r w:rsidRPr="00E12CBF">
        <w:t>-Charlier</w:t>
      </w:r>
    </w:p>
    <w:p w14:paraId="1F068826" w14:textId="77777777" w:rsidR="00E454C4" w:rsidRPr="00E12CBF" w:rsidRDefault="00E454C4" w:rsidP="00E12CBF">
      <w:r w:rsidRPr="00E12CBF">
        <w:t>Soutenir les enseignants dans l’inclusion scolaire des enfants e</w:t>
      </w:r>
      <w:r w:rsidR="00E12CBF">
        <w:t xml:space="preserve">t des adolescents avec un TDA/H. </w:t>
      </w:r>
      <w:r w:rsidRPr="00E12CBF">
        <w:t xml:space="preserve">Line Massé, Marie-France Nadeau, Caroline Couture, Claudia </w:t>
      </w:r>
      <w:proofErr w:type="spellStart"/>
      <w:r w:rsidRPr="00E12CBF">
        <w:t>Verret</w:t>
      </w:r>
      <w:proofErr w:type="spellEnd"/>
      <w:r w:rsidRPr="00E12CBF">
        <w:t xml:space="preserve">, Catherine </w:t>
      </w:r>
      <w:proofErr w:type="spellStart"/>
      <w:r w:rsidRPr="00E12CBF">
        <w:t>Lanaris</w:t>
      </w:r>
      <w:proofErr w:type="spellEnd"/>
    </w:p>
    <w:p w14:paraId="58A1E7F4" w14:textId="77777777" w:rsidR="00E454C4" w:rsidRPr="00E12CBF" w:rsidRDefault="00E454C4" w:rsidP="00E12CBF">
      <w:r w:rsidRPr="00E12CBF">
        <w:t xml:space="preserve">Des formes de partenariat entre les familles, les enseignants et les spécialistes : l’association </w:t>
      </w:r>
      <w:proofErr w:type="spellStart"/>
      <w:r w:rsidRPr="00E12CBF">
        <w:t>Hyper</w:t>
      </w:r>
      <w:r w:rsidR="00E12CBF">
        <w:t>Supers</w:t>
      </w:r>
      <w:proofErr w:type="spellEnd"/>
      <w:r w:rsidR="00E12CBF">
        <w:t xml:space="preserve"> et l’école Madeleine. </w:t>
      </w:r>
      <w:proofErr w:type="spellStart"/>
      <w:r w:rsidRPr="00E12CBF">
        <w:t>Akrich</w:t>
      </w:r>
      <w:proofErr w:type="spellEnd"/>
      <w:r w:rsidRPr="00E12CBF">
        <w:t xml:space="preserve"> et </w:t>
      </w:r>
      <w:proofErr w:type="spellStart"/>
      <w:r w:rsidRPr="00E12CBF">
        <w:t>Vololona</w:t>
      </w:r>
      <w:proofErr w:type="spellEnd"/>
      <w:r w:rsidRPr="00E12CBF">
        <w:t xml:space="preserve"> </w:t>
      </w:r>
      <w:proofErr w:type="spellStart"/>
      <w:r w:rsidRPr="00E12CBF">
        <w:t>Rabeharisoa</w:t>
      </w:r>
      <w:proofErr w:type="spellEnd"/>
    </w:p>
    <w:p w14:paraId="564C66C9" w14:textId="77777777" w:rsidR="00E454C4" w:rsidRPr="00E12CBF" w:rsidRDefault="00E454C4" w:rsidP="00E12CBF">
      <w:r w:rsidRPr="00E12CBF">
        <w:t>L’incidence du TDA/H sur les relations d’amitié des enfants et adolescents : mieux c</w:t>
      </w:r>
      <w:r w:rsidR="00E12CBF">
        <w:t xml:space="preserve">omprendre pour mieux intervenir. </w:t>
      </w:r>
      <w:r w:rsidRPr="00E12CBF">
        <w:t xml:space="preserve">Marie Michèle </w:t>
      </w:r>
      <w:proofErr w:type="spellStart"/>
      <w:r w:rsidRPr="00E12CBF">
        <w:t>Soucisse</w:t>
      </w:r>
      <w:proofErr w:type="spellEnd"/>
      <w:r w:rsidRPr="00E12CBF">
        <w:t>, Marie-France Maisonneuve, Sébastien Normand</w:t>
      </w:r>
    </w:p>
    <w:p w14:paraId="4C10237B" w14:textId="77777777" w:rsidR="00E454C4" w:rsidRPr="00E12CBF" w:rsidRDefault="00E454C4" w:rsidP="00E12CBF">
      <w:r w:rsidRPr="00E12CBF">
        <w:t>Les défis scolaires de l’adolescent avec TDA/H et les stratég</w:t>
      </w:r>
      <w:r w:rsidR="00E12CBF">
        <w:t xml:space="preserve">ies éducatives pour le soutenir. </w:t>
      </w:r>
      <w:r w:rsidRPr="00E12CBF">
        <w:t>Christiane Sylvestre</w:t>
      </w:r>
    </w:p>
    <w:p w14:paraId="222E0632" w14:textId="77777777" w:rsidR="00E454C4" w:rsidRPr="00E12CBF" w:rsidRDefault="00E454C4" w:rsidP="00E12CBF">
      <w:r w:rsidRPr="00E12CBF">
        <w:t>Le bulletin scolaire des élèves ave</w:t>
      </w:r>
      <w:r w:rsidR="00E12CBF">
        <w:t xml:space="preserve">c un TDA/H : contenus et enjeux. </w:t>
      </w:r>
      <w:r w:rsidRPr="00E12CBF">
        <w:t>Céline Clément</w:t>
      </w:r>
    </w:p>
    <w:p w14:paraId="5AB05DD7" w14:textId="77777777" w:rsidR="00E454C4" w:rsidRPr="00E12CBF" w:rsidRDefault="00E12CBF" w:rsidP="00E12CBF">
      <w:r>
        <w:t xml:space="preserve">L’École et l’élève avec TDA/H. </w:t>
      </w:r>
      <w:r w:rsidR="00E454C4" w:rsidRPr="00E12CBF">
        <w:t xml:space="preserve">Jean-Pierre </w:t>
      </w:r>
      <w:proofErr w:type="spellStart"/>
      <w:r w:rsidR="00E454C4" w:rsidRPr="00E12CBF">
        <w:t>Baratault</w:t>
      </w:r>
      <w:proofErr w:type="spellEnd"/>
    </w:p>
    <w:p w14:paraId="3B0CEB5B" w14:textId="77777777" w:rsidR="00E454C4" w:rsidRPr="00E12CBF" w:rsidRDefault="00E454C4" w:rsidP="00E12CBF">
      <w:r w:rsidRPr="00E12CBF">
        <w:t>Mon expérience d’enseigna</w:t>
      </w:r>
      <w:r w:rsidR="00E12CBF">
        <w:t xml:space="preserve">nte avec Hugo, élève avec TDA/H. </w:t>
      </w:r>
      <w:r w:rsidRPr="00E12CBF">
        <w:t xml:space="preserve">Catherine De </w:t>
      </w:r>
      <w:proofErr w:type="spellStart"/>
      <w:r w:rsidRPr="00E12CBF">
        <w:t>Aranjo</w:t>
      </w:r>
      <w:proofErr w:type="spellEnd"/>
    </w:p>
    <w:p w14:paraId="79ADCB43" w14:textId="77777777" w:rsidR="00E454C4" w:rsidRPr="00E12CBF" w:rsidRDefault="00E454C4" w:rsidP="00E12CBF">
      <w:r w:rsidRPr="00E12CBF">
        <w:t xml:space="preserve">Parcours de </w:t>
      </w:r>
      <w:proofErr w:type="spellStart"/>
      <w:r w:rsidRPr="00E12CBF">
        <w:t>Koren</w:t>
      </w:r>
      <w:proofErr w:type="spellEnd"/>
      <w:r w:rsidRPr="00E12CBF">
        <w:t xml:space="preserve"> (</w:t>
      </w:r>
      <w:r w:rsidR="00E12CBF">
        <w:t xml:space="preserve">TDA/H). </w:t>
      </w:r>
      <w:r w:rsidRPr="00E12CBF">
        <w:t>Ninon Legendre</w:t>
      </w:r>
    </w:p>
    <w:p w14:paraId="1B5BB4F0" w14:textId="77777777" w:rsidR="00E454C4" w:rsidRPr="00E12CBF" w:rsidRDefault="00E454C4" w:rsidP="00E12CBF">
      <w:r w:rsidRPr="00E12CBF">
        <w:t>Entretien avec N., TD</w:t>
      </w:r>
      <w:r w:rsidR="00E12CBF">
        <w:t xml:space="preserve">A/H et mère de deux enfants TDA. </w:t>
      </w:r>
      <w:r w:rsidRPr="00E12CBF">
        <w:t>Christine Philip</w:t>
      </w:r>
    </w:p>
    <w:p w14:paraId="28392EBC" w14:textId="77777777" w:rsidR="00E454C4" w:rsidRPr="00E12CBF" w:rsidRDefault="00E454C4" w:rsidP="00E12CBF">
      <w:r w:rsidRPr="00E12CBF">
        <w:t>Témoignage de N. Adulte TDA/H</w:t>
      </w:r>
    </w:p>
    <w:p w14:paraId="34C2AA14" w14:textId="77777777" w:rsidR="00E454C4" w:rsidRPr="00E12CBF" w:rsidRDefault="00E454C4" w:rsidP="00E12CBF">
      <w:r w:rsidRPr="00E12CBF">
        <w:t xml:space="preserve">Recensions d’ouvrages et </w:t>
      </w:r>
      <w:proofErr w:type="spellStart"/>
      <w:r w:rsidRPr="00E12CBF">
        <w:t>sitographie</w:t>
      </w:r>
      <w:proofErr w:type="spellEnd"/>
      <w:r w:rsidRPr="00E12CBF">
        <w:t xml:space="preserve"> TDA/H dans le cadre de la rubrique </w:t>
      </w:r>
      <w:r w:rsidR="00E12CBF">
        <w:t>Lire, voir, entendre</w:t>
      </w:r>
    </w:p>
    <w:p w14:paraId="2B039B8E" w14:textId="77777777" w:rsidR="00E454C4" w:rsidRPr="00E12CBF" w:rsidRDefault="00105C75" w:rsidP="00E12CBF">
      <w:r>
        <w:lastRenderedPageBreak/>
        <w:t>Comptes rendus de lecture</w:t>
      </w:r>
    </w:p>
    <w:p w14:paraId="44736BB4" w14:textId="77777777" w:rsidR="00E454C4" w:rsidRPr="00E12CBF" w:rsidRDefault="00E454C4" w:rsidP="00E12CBF">
      <w:proofErr w:type="spellStart"/>
      <w:r w:rsidRPr="00E12CBF">
        <w:t>Sitographie</w:t>
      </w:r>
      <w:proofErr w:type="spellEnd"/>
    </w:p>
    <w:p w14:paraId="1AF7BF6B" w14:textId="77777777" w:rsidR="00E454C4" w:rsidRPr="00E12CBF" w:rsidRDefault="00E454C4" w:rsidP="00105C75">
      <w:pPr>
        <w:pStyle w:val="Titre2"/>
      </w:pPr>
      <w:r w:rsidRPr="00E12CBF">
        <w:t>Les rubriques</w:t>
      </w:r>
    </w:p>
    <w:p w14:paraId="2D773C58" w14:textId="77777777" w:rsidR="00E454C4" w:rsidRPr="00E12CBF" w:rsidRDefault="00E454C4" w:rsidP="00105C75">
      <w:pPr>
        <w:pStyle w:val="Titre2"/>
      </w:pPr>
      <w:r w:rsidRPr="00E12CBF">
        <w:t>Chronique de l’international</w:t>
      </w:r>
    </w:p>
    <w:p w14:paraId="5252D8F4" w14:textId="77777777" w:rsidR="00E454C4" w:rsidRPr="00E12CBF" w:rsidRDefault="00E454C4" w:rsidP="00E12CBF">
      <w:r w:rsidRPr="00E12CBF">
        <w:t>Trajectoires et transitions de vie de jeunes adultes en situation de handicap Une étude des anciens bénéficiaires d’un progra</w:t>
      </w:r>
      <w:r w:rsidR="00105C75">
        <w:t xml:space="preserve">mme d’insertion professionnelle. </w:t>
      </w:r>
      <w:r w:rsidRPr="00E12CBF">
        <w:t xml:space="preserve">Cornelia Schneider, Saad Chahine, Brenda </w:t>
      </w:r>
      <w:proofErr w:type="spellStart"/>
      <w:r w:rsidRPr="00E12CBF">
        <w:t>Hattie</w:t>
      </w:r>
      <w:proofErr w:type="spellEnd"/>
    </w:p>
    <w:p w14:paraId="4F59F270" w14:textId="77777777" w:rsidR="00E454C4" w:rsidRPr="00E12CBF" w:rsidRDefault="00E454C4" w:rsidP="00105C75">
      <w:pPr>
        <w:pStyle w:val="Titre2"/>
      </w:pPr>
      <w:r w:rsidRPr="00E12CBF">
        <w:t>Études et formations</w:t>
      </w:r>
    </w:p>
    <w:p w14:paraId="48B69ECF" w14:textId="77777777" w:rsidR="00E454C4" w:rsidRPr="00E12CBF" w:rsidRDefault="00E454C4" w:rsidP="00E12CBF">
      <w:r w:rsidRPr="00E12CBF">
        <w:t xml:space="preserve">Politique inclusive au collège : remaniements identitaires chez les enseignants accueillant des </w:t>
      </w:r>
      <w:r w:rsidR="00105C75">
        <w:t xml:space="preserve">élèves en situation de handicap. </w:t>
      </w:r>
      <w:r w:rsidRPr="00E12CBF">
        <w:t xml:space="preserve">Benoit </w:t>
      </w:r>
      <w:proofErr w:type="spellStart"/>
      <w:r w:rsidRPr="00E12CBF">
        <w:t>Piroux</w:t>
      </w:r>
      <w:proofErr w:type="spellEnd"/>
    </w:p>
    <w:p w14:paraId="20F74929" w14:textId="77777777" w:rsidR="00E454C4" w:rsidRPr="00E12CBF" w:rsidRDefault="00E454C4" w:rsidP="00105C75">
      <w:pPr>
        <w:pStyle w:val="Titre2"/>
      </w:pPr>
      <w:r w:rsidRPr="00E12CBF">
        <w:t>Pédagogie et psychopédagogie</w:t>
      </w:r>
    </w:p>
    <w:p w14:paraId="49BE7B31" w14:textId="77777777" w:rsidR="00E454C4" w:rsidRPr="00E12CBF" w:rsidRDefault="00E454C4" w:rsidP="00E12CBF">
      <w:r w:rsidRPr="00E12CBF">
        <w:t>Professeur des écoles dans une école inclusive : vers une nouvelle professionnalisation dans la construc</w:t>
      </w:r>
      <w:r w:rsidR="00105C75">
        <w:t xml:space="preserve">tion bipartite enseignant/AVS ? </w:t>
      </w:r>
      <w:r w:rsidRPr="00E12CBF">
        <w:t>Véronique Barthélémy</w:t>
      </w:r>
    </w:p>
    <w:p w14:paraId="2B88E3B7" w14:textId="77777777" w:rsidR="00E454C4" w:rsidRPr="00E12CBF" w:rsidRDefault="00E454C4" w:rsidP="00105C75">
      <w:pPr>
        <w:pStyle w:val="Titre2"/>
      </w:pPr>
      <w:r w:rsidRPr="00E12CBF">
        <w:t>NTIC</w:t>
      </w:r>
    </w:p>
    <w:p w14:paraId="3D949FF3" w14:textId="77777777" w:rsidR="00E454C4" w:rsidRPr="00E12CBF" w:rsidRDefault="00E454C4" w:rsidP="00E12CBF">
      <w:r w:rsidRPr="00E12CBF">
        <w:t>Deux élèves avec autisme en maternelle : usages de tablettes et applications numériqu</w:t>
      </w:r>
      <w:r w:rsidR="00105C75">
        <w:t xml:space="preserve">es (Projet </w:t>
      </w:r>
      <w:proofErr w:type="spellStart"/>
      <w:r w:rsidR="00105C75">
        <w:t>Educare-Learn</w:t>
      </w:r>
      <w:proofErr w:type="spellEnd"/>
      <w:r w:rsidR="00105C75">
        <w:t xml:space="preserve"> </w:t>
      </w:r>
      <w:proofErr w:type="spellStart"/>
      <w:r w:rsidR="00105C75">
        <w:t>Enjoy</w:t>
      </w:r>
      <w:proofErr w:type="spellEnd"/>
      <w:r w:rsidR="00105C75">
        <w:t xml:space="preserve">). </w:t>
      </w:r>
      <w:r w:rsidRPr="00E12CBF">
        <w:t xml:space="preserve">Christine Philip, Élisabeth </w:t>
      </w:r>
      <w:proofErr w:type="spellStart"/>
      <w:r w:rsidRPr="00E12CBF">
        <w:t>Bintz</w:t>
      </w:r>
      <w:proofErr w:type="spellEnd"/>
      <w:r w:rsidRPr="00E12CBF">
        <w:t xml:space="preserve">, Gaële </w:t>
      </w:r>
      <w:proofErr w:type="spellStart"/>
      <w:r w:rsidRPr="00E12CBF">
        <w:t>Régnault</w:t>
      </w:r>
      <w:proofErr w:type="spellEnd"/>
    </w:p>
    <w:p w14:paraId="09C8F729" w14:textId="77777777" w:rsidR="00E454C4" w:rsidRPr="00E12CBF" w:rsidRDefault="00E454C4" w:rsidP="00105C75">
      <w:pPr>
        <w:pStyle w:val="Titre2"/>
      </w:pPr>
      <w:r w:rsidRPr="00E12CBF">
        <w:t>Politiques et institutions éducatives</w:t>
      </w:r>
    </w:p>
    <w:p w14:paraId="7DBE971D" w14:textId="77777777" w:rsidR="00E454C4" w:rsidRPr="00E12CBF" w:rsidRDefault="00E454C4" w:rsidP="00E12CBF">
      <w:r w:rsidRPr="00E12CBF">
        <w:t>De « l’inadapté » aux « besoins éducatifs particuliers » Les visages changeants de l’élève « handicapé » dans l’éco</w:t>
      </w:r>
      <w:r w:rsidR="00105C75">
        <w:t xml:space="preserve">le de la République (1974-2014). </w:t>
      </w:r>
      <w:r w:rsidRPr="00E12CBF">
        <w:t>Thierry Bourgoin</w:t>
      </w:r>
    </w:p>
    <w:p w14:paraId="13B82EB8" w14:textId="77777777" w:rsidR="00E454C4" w:rsidRPr="00E12CBF" w:rsidRDefault="00E454C4" w:rsidP="00105C75">
      <w:pPr>
        <w:pStyle w:val="Titre2"/>
      </w:pPr>
      <w:r w:rsidRPr="00E12CBF">
        <w:t>Lire, voir, entendre</w:t>
      </w:r>
    </w:p>
    <w:p w14:paraId="1BE51400" w14:textId="77777777" w:rsidR="00090002" w:rsidRPr="00E12CBF" w:rsidRDefault="00E454C4" w:rsidP="00E12CBF">
      <w:r w:rsidRPr="00E12CBF">
        <w:t>Parutions récentes</w:t>
      </w:r>
    </w:p>
    <w:sectPr w:rsidR="00090002" w:rsidRPr="00E12CBF" w:rsidSect="00974CE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09B013" w14:textId="77777777" w:rsidR="00C36C50" w:rsidRDefault="00C36C50" w:rsidP="00A37094">
      <w:pPr>
        <w:spacing w:after="0"/>
      </w:pPr>
      <w:r>
        <w:separator/>
      </w:r>
    </w:p>
  </w:endnote>
  <w:endnote w:type="continuationSeparator" w:id="0">
    <w:p w14:paraId="5C8A1619" w14:textId="77777777" w:rsidR="00C36C50" w:rsidRDefault="00C36C50" w:rsidP="00A3709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 45 LIGHT">
    <w:altName w:val="Univers 45 Light"/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6030403020204"/>
    <w:charset w:val="00"/>
    <w:family w:val="swiss"/>
    <w:notTrueType/>
    <w:pitch w:val="variable"/>
    <w:sig w:usb0="20000287" w:usb1="00000001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 (Titres CS)"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33CA3" w14:textId="77777777" w:rsidR="00C36C50" w:rsidRDefault="00C36C50" w:rsidP="00A37094">
      <w:pPr>
        <w:spacing w:after="0"/>
      </w:pPr>
      <w:r>
        <w:separator/>
      </w:r>
    </w:p>
  </w:footnote>
  <w:footnote w:type="continuationSeparator" w:id="0">
    <w:p w14:paraId="45783743" w14:textId="77777777" w:rsidR="00C36C50" w:rsidRDefault="00C36C50" w:rsidP="00A3709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5A1"/>
    <w:multiLevelType w:val="hybridMultilevel"/>
    <w:tmpl w:val="CFDA9DE6"/>
    <w:lvl w:ilvl="0" w:tplc="F80EE888">
      <w:numFmt w:val="bullet"/>
      <w:lvlText w:val="-"/>
      <w:lvlJc w:val="left"/>
      <w:pPr>
        <w:ind w:left="411" w:hanging="10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3"/>
        <w:sz w:val="18"/>
        <w:szCs w:val="18"/>
        <w:lang w:val="fr-FR" w:eastAsia="en-US" w:bidi="ar-SA"/>
      </w:rPr>
    </w:lvl>
    <w:lvl w:ilvl="1" w:tplc="54385104">
      <w:numFmt w:val="bullet"/>
      <w:lvlText w:val="•"/>
      <w:lvlJc w:val="left"/>
      <w:pPr>
        <w:ind w:left="1232" w:hanging="106"/>
      </w:pPr>
      <w:rPr>
        <w:lang w:val="fr-FR" w:eastAsia="en-US" w:bidi="ar-SA"/>
      </w:rPr>
    </w:lvl>
    <w:lvl w:ilvl="2" w:tplc="692ACC12">
      <w:numFmt w:val="bullet"/>
      <w:lvlText w:val="•"/>
      <w:lvlJc w:val="left"/>
      <w:pPr>
        <w:ind w:left="2044" w:hanging="106"/>
      </w:pPr>
      <w:rPr>
        <w:lang w:val="fr-FR" w:eastAsia="en-US" w:bidi="ar-SA"/>
      </w:rPr>
    </w:lvl>
    <w:lvl w:ilvl="3" w:tplc="612C6374">
      <w:numFmt w:val="bullet"/>
      <w:lvlText w:val="•"/>
      <w:lvlJc w:val="left"/>
      <w:pPr>
        <w:ind w:left="2856" w:hanging="106"/>
      </w:pPr>
      <w:rPr>
        <w:lang w:val="fr-FR" w:eastAsia="en-US" w:bidi="ar-SA"/>
      </w:rPr>
    </w:lvl>
    <w:lvl w:ilvl="4" w:tplc="BA4EF7DC">
      <w:numFmt w:val="bullet"/>
      <w:lvlText w:val="•"/>
      <w:lvlJc w:val="left"/>
      <w:pPr>
        <w:ind w:left="3668" w:hanging="106"/>
      </w:pPr>
      <w:rPr>
        <w:lang w:val="fr-FR" w:eastAsia="en-US" w:bidi="ar-SA"/>
      </w:rPr>
    </w:lvl>
    <w:lvl w:ilvl="5" w:tplc="5720CEC6">
      <w:numFmt w:val="bullet"/>
      <w:lvlText w:val="•"/>
      <w:lvlJc w:val="left"/>
      <w:pPr>
        <w:ind w:left="4480" w:hanging="106"/>
      </w:pPr>
      <w:rPr>
        <w:lang w:val="fr-FR" w:eastAsia="en-US" w:bidi="ar-SA"/>
      </w:rPr>
    </w:lvl>
    <w:lvl w:ilvl="6" w:tplc="11100CBC">
      <w:numFmt w:val="bullet"/>
      <w:lvlText w:val="•"/>
      <w:lvlJc w:val="left"/>
      <w:pPr>
        <w:ind w:left="5292" w:hanging="106"/>
      </w:pPr>
      <w:rPr>
        <w:lang w:val="fr-FR" w:eastAsia="en-US" w:bidi="ar-SA"/>
      </w:rPr>
    </w:lvl>
    <w:lvl w:ilvl="7" w:tplc="D3120534">
      <w:numFmt w:val="bullet"/>
      <w:lvlText w:val="•"/>
      <w:lvlJc w:val="left"/>
      <w:pPr>
        <w:ind w:left="6104" w:hanging="106"/>
      </w:pPr>
      <w:rPr>
        <w:lang w:val="fr-FR" w:eastAsia="en-US" w:bidi="ar-SA"/>
      </w:rPr>
    </w:lvl>
    <w:lvl w:ilvl="8" w:tplc="ED92B3B2">
      <w:numFmt w:val="bullet"/>
      <w:lvlText w:val="•"/>
      <w:lvlJc w:val="left"/>
      <w:pPr>
        <w:ind w:left="6916" w:hanging="106"/>
      </w:pPr>
      <w:rPr>
        <w:lang w:val="fr-FR" w:eastAsia="en-US" w:bidi="ar-SA"/>
      </w:rPr>
    </w:lvl>
  </w:abstractNum>
  <w:abstractNum w:abstractNumId="1" w15:restartNumberingAfterBreak="0">
    <w:nsid w:val="1BD04257"/>
    <w:multiLevelType w:val="hybridMultilevel"/>
    <w:tmpl w:val="7D14D0C4"/>
    <w:lvl w:ilvl="0" w:tplc="7DEE9DD2">
      <w:numFmt w:val="bullet"/>
      <w:lvlText w:val="•"/>
      <w:lvlJc w:val="left"/>
      <w:pPr>
        <w:ind w:left="451" w:hanging="14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42"/>
        <w:sz w:val="18"/>
        <w:szCs w:val="18"/>
        <w:lang w:val="fr-FR" w:eastAsia="en-US" w:bidi="ar-SA"/>
      </w:rPr>
    </w:lvl>
    <w:lvl w:ilvl="1" w:tplc="0624F7BA">
      <w:numFmt w:val="bullet"/>
      <w:lvlText w:val="•"/>
      <w:lvlJc w:val="left"/>
      <w:pPr>
        <w:ind w:left="1268" w:hanging="146"/>
      </w:pPr>
      <w:rPr>
        <w:lang w:val="fr-FR" w:eastAsia="en-US" w:bidi="ar-SA"/>
      </w:rPr>
    </w:lvl>
    <w:lvl w:ilvl="2" w:tplc="33186C5A">
      <w:numFmt w:val="bullet"/>
      <w:lvlText w:val="•"/>
      <w:lvlJc w:val="left"/>
      <w:pPr>
        <w:ind w:left="2076" w:hanging="146"/>
      </w:pPr>
      <w:rPr>
        <w:lang w:val="fr-FR" w:eastAsia="en-US" w:bidi="ar-SA"/>
      </w:rPr>
    </w:lvl>
    <w:lvl w:ilvl="3" w:tplc="1D5A659C">
      <w:numFmt w:val="bullet"/>
      <w:lvlText w:val="•"/>
      <w:lvlJc w:val="left"/>
      <w:pPr>
        <w:ind w:left="2884" w:hanging="146"/>
      </w:pPr>
      <w:rPr>
        <w:lang w:val="fr-FR" w:eastAsia="en-US" w:bidi="ar-SA"/>
      </w:rPr>
    </w:lvl>
    <w:lvl w:ilvl="4" w:tplc="884C58BC">
      <w:numFmt w:val="bullet"/>
      <w:lvlText w:val="•"/>
      <w:lvlJc w:val="left"/>
      <w:pPr>
        <w:ind w:left="3692" w:hanging="146"/>
      </w:pPr>
      <w:rPr>
        <w:lang w:val="fr-FR" w:eastAsia="en-US" w:bidi="ar-SA"/>
      </w:rPr>
    </w:lvl>
    <w:lvl w:ilvl="5" w:tplc="969C465E">
      <w:numFmt w:val="bullet"/>
      <w:lvlText w:val="•"/>
      <w:lvlJc w:val="left"/>
      <w:pPr>
        <w:ind w:left="4500" w:hanging="146"/>
      </w:pPr>
      <w:rPr>
        <w:lang w:val="fr-FR" w:eastAsia="en-US" w:bidi="ar-SA"/>
      </w:rPr>
    </w:lvl>
    <w:lvl w:ilvl="6" w:tplc="10A63708">
      <w:numFmt w:val="bullet"/>
      <w:lvlText w:val="•"/>
      <w:lvlJc w:val="left"/>
      <w:pPr>
        <w:ind w:left="5308" w:hanging="146"/>
      </w:pPr>
      <w:rPr>
        <w:lang w:val="fr-FR" w:eastAsia="en-US" w:bidi="ar-SA"/>
      </w:rPr>
    </w:lvl>
    <w:lvl w:ilvl="7" w:tplc="954039CC">
      <w:numFmt w:val="bullet"/>
      <w:lvlText w:val="•"/>
      <w:lvlJc w:val="left"/>
      <w:pPr>
        <w:ind w:left="6116" w:hanging="146"/>
      </w:pPr>
      <w:rPr>
        <w:lang w:val="fr-FR" w:eastAsia="en-US" w:bidi="ar-SA"/>
      </w:rPr>
    </w:lvl>
    <w:lvl w:ilvl="8" w:tplc="9774ECE2">
      <w:numFmt w:val="bullet"/>
      <w:lvlText w:val="•"/>
      <w:lvlJc w:val="left"/>
      <w:pPr>
        <w:ind w:left="6924" w:hanging="146"/>
      </w:pPr>
      <w:rPr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C6E"/>
    <w:rsid w:val="00011F40"/>
    <w:rsid w:val="00014C38"/>
    <w:rsid w:val="0004200C"/>
    <w:rsid w:val="00046FED"/>
    <w:rsid w:val="00054512"/>
    <w:rsid w:val="00090002"/>
    <w:rsid w:val="000A3A23"/>
    <w:rsid w:val="000B023F"/>
    <w:rsid w:val="000C7CCE"/>
    <w:rsid w:val="000D051A"/>
    <w:rsid w:val="000E464E"/>
    <w:rsid w:val="00105C75"/>
    <w:rsid w:val="001074FA"/>
    <w:rsid w:val="0011776D"/>
    <w:rsid w:val="00122C70"/>
    <w:rsid w:val="0013297A"/>
    <w:rsid w:val="00142D22"/>
    <w:rsid w:val="00150D5A"/>
    <w:rsid w:val="00156315"/>
    <w:rsid w:val="00166C2D"/>
    <w:rsid w:val="00173715"/>
    <w:rsid w:val="001D4102"/>
    <w:rsid w:val="001E015C"/>
    <w:rsid w:val="001F5F0F"/>
    <w:rsid w:val="002102C0"/>
    <w:rsid w:val="002237BF"/>
    <w:rsid w:val="00224528"/>
    <w:rsid w:val="00273CE1"/>
    <w:rsid w:val="00281EA7"/>
    <w:rsid w:val="00294049"/>
    <w:rsid w:val="002A1403"/>
    <w:rsid w:val="002A59A1"/>
    <w:rsid w:val="002A715C"/>
    <w:rsid w:val="002B7A25"/>
    <w:rsid w:val="002F024B"/>
    <w:rsid w:val="00305D98"/>
    <w:rsid w:val="00314810"/>
    <w:rsid w:val="00323FA8"/>
    <w:rsid w:val="0032601D"/>
    <w:rsid w:val="00327F86"/>
    <w:rsid w:val="0034458B"/>
    <w:rsid w:val="003608C3"/>
    <w:rsid w:val="00361804"/>
    <w:rsid w:val="0036359D"/>
    <w:rsid w:val="00373C1D"/>
    <w:rsid w:val="0037681C"/>
    <w:rsid w:val="00397396"/>
    <w:rsid w:val="003B7805"/>
    <w:rsid w:val="003B7CCA"/>
    <w:rsid w:val="003D1B1C"/>
    <w:rsid w:val="003D4EDF"/>
    <w:rsid w:val="003F41B2"/>
    <w:rsid w:val="00405171"/>
    <w:rsid w:val="00406E84"/>
    <w:rsid w:val="00433A2A"/>
    <w:rsid w:val="00455B7B"/>
    <w:rsid w:val="0047164E"/>
    <w:rsid w:val="00483311"/>
    <w:rsid w:val="004835A2"/>
    <w:rsid w:val="004A7D8E"/>
    <w:rsid w:val="004B1E44"/>
    <w:rsid w:val="004B2828"/>
    <w:rsid w:val="004B6248"/>
    <w:rsid w:val="004C165C"/>
    <w:rsid w:val="004C6508"/>
    <w:rsid w:val="004C7469"/>
    <w:rsid w:val="004D2927"/>
    <w:rsid w:val="004E41E3"/>
    <w:rsid w:val="0053317E"/>
    <w:rsid w:val="0055155D"/>
    <w:rsid w:val="0057220C"/>
    <w:rsid w:val="00583B69"/>
    <w:rsid w:val="0059654A"/>
    <w:rsid w:val="00596DB2"/>
    <w:rsid w:val="005A1A12"/>
    <w:rsid w:val="005C00B1"/>
    <w:rsid w:val="005C774B"/>
    <w:rsid w:val="005D5169"/>
    <w:rsid w:val="005D5A54"/>
    <w:rsid w:val="005E398B"/>
    <w:rsid w:val="00602A68"/>
    <w:rsid w:val="00645D33"/>
    <w:rsid w:val="00655122"/>
    <w:rsid w:val="00673F30"/>
    <w:rsid w:val="00690E46"/>
    <w:rsid w:val="00695EA5"/>
    <w:rsid w:val="006A6067"/>
    <w:rsid w:val="006C2FCA"/>
    <w:rsid w:val="006C4194"/>
    <w:rsid w:val="006D585B"/>
    <w:rsid w:val="00713831"/>
    <w:rsid w:val="00732096"/>
    <w:rsid w:val="00734281"/>
    <w:rsid w:val="00754292"/>
    <w:rsid w:val="007573BE"/>
    <w:rsid w:val="007823A3"/>
    <w:rsid w:val="00786A7D"/>
    <w:rsid w:val="007A456B"/>
    <w:rsid w:val="007F7283"/>
    <w:rsid w:val="008032BC"/>
    <w:rsid w:val="00804822"/>
    <w:rsid w:val="00852EBF"/>
    <w:rsid w:val="00867C91"/>
    <w:rsid w:val="00871565"/>
    <w:rsid w:val="00871BD2"/>
    <w:rsid w:val="00873C6E"/>
    <w:rsid w:val="00874CD6"/>
    <w:rsid w:val="00886BFF"/>
    <w:rsid w:val="00887A4B"/>
    <w:rsid w:val="008A0D03"/>
    <w:rsid w:val="008B1629"/>
    <w:rsid w:val="008B42E0"/>
    <w:rsid w:val="008C0380"/>
    <w:rsid w:val="008C2DCF"/>
    <w:rsid w:val="0091622E"/>
    <w:rsid w:val="009218AE"/>
    <w:rsid w:val="00924275"/>
    <w:rsid w:val="0093324D"/>
    <w:rsid w:val="00934D76"/>
    <w:rsid w:val="009365C8"/>
    <w:rsid w:val="009471DD"/>
    <w:rsid w:val="0095067A"/>
    <w:rsid w:val="00952B2E"/>
    <w:rsid w:val="00953218"/>
    <w:rsid w:val="009543AC"/>
    <w:rsid w:val="00954BE1"/>
    <w:rsid w:val="00956142"/>
    <w:rsid w:val="009653B3"/>
    <w:rsid w:val="00974CE4"/>
    <w:rsid w:val="0098661E"/>
    <w:rsid w:val="0099214D"/>
    <w:rsid w:val="009A0404"/>
    <w:rsid w:val="009D1FE4"/>
    <w:rsid w:val="009F12E6"/>
    <w:rsid w:val="009F44AB"/>
    <w:rsid w:val="00A2593E"/>
    <w:rsid w:val="00A37094"/>
    <w:rsid w:val="00A5181C"/>
    <w:rsid w:val="00A62A22"/>
    <w:rsid w:val="00AC547B"/>
    <w:rsid w:val="00AC5B3F"/>
    <w:rsid w:val="00AD4E8A"/>
    <w:rsid w:val="00AE4503"/>
    <w:rsid w:val="00AF3539"/>
    <w:rsid w:val="00B10AEF"/>
    <w:rsid w:val="00B14CA9"/>
    <w:rsid w:val="00B45667"/>
    <w:rsid w:val="00B55199"/>
    <w:rsid w:val="00B62E1F"/>
    <w:rsid w:val="00B65A53"/>
    <w:rsid w:val="00B93964"/>
    <w:rsid w:val="00BA4ABF"/>
    <w:rsid w:val="00BA507C"/>
    <w:rsid w:val="00BC4E7D"/>
    <w:rsid w:val="00BC7511"/>
    <w:rsid w:val="00BF74D5"/>
    <w:rsid w:val="00C36C50"/>
    <w:rsid w:val="00C50BF9"/>
    <w:rsid w:val="00C66900"/>
    <w:rsid w:val="00C71ACF"/>
    <w:rsid w:val="00C852A0"/>
    <w:rsid w:val="00CA09B1"/>
    <w:rsid w:val="00CA22E6"/>
    <w:rsid w:val="00CB07E5"/>
    <w:rsid w:val="00CD073A"/>
    <w:rsid w:val="00CE6051"/>
    <w:rsid w:val="00CF0874"/>
    <w:rsid w:val="00CF08CD"/>
    <w:rsid w:val="00CF7A3C"/>
    <w:rsid w:val="00D009CB"/>
    <w:rsid w:val="00D201E3"/>
    <w:rsid w:val="00D239D7"/>
    <w:rsid w:val="00D34C3A"/>
    <w:rsid w:val="00D3592A"/>
    <w:rsid w:val="00D36E81"/>
    <w:rsid w:val="00D43BAF"/>
    <w:rsid w:val="00D763A2"/>
    <w:rsid w:val="00D821CB"/>
    <w:rsid w:val="00D84907"/>
    <w:rsid w:val="00D87D41"/>
    <w:rsid w:val="00D90BB8"/>
    <w:rsid w:val="00DB27E2"/>
    <w:rsid w:val="00DB7340"/>
    <w:rsid w:val="00DC054C"/>
    <w:rsid w:val="00DF03A0"/>
    <w:rsid w:val="00DF26B4"/>
    <w:rsid w:val="00DF7CFB"/>
    <w:rsid w:val="00E0019E"/>
    <w:rsid w:val="00E12CBF"/>
    <w:rsid w:val="00E158CD"/>
    <w:rsid w:val="00E22B44"/>
    <w:rsid w:val="00E35D39"/>
    <w:rsid w:val="00E454C4"/>
    <w:rsid w:val="00E516F8"/>
    <w:rsid w:val="00EA4879"/>
    <w:rsid w:val="00EC53C1"/>
    <w:rsid w:val="00ED2E39"/>
    <w:rsid w:val="00EE6206"/>
    <w:rsid w:val="00EF4870"/>
    <w:rsid w:val="00EF7CC3"/>
    <w:rsid w:val="00F0029E"/>
    <w:rsid w:val="00F01EEC"/>
    <w:rsid w:val="00F20581"/>
    <w:rsid w:val="00F43D28"/>
    <w:rsid w:val="00F4457A"/>
    <w:rsid w:val="00F45C6E"/>
    <w:rsid w:val="00F6324F"/>
    <w:rsid w:val="00F75E92"/>
    <w:rsid w:val="00F76BDA"/>
    <w:rsid w:val="00F8539E"/>
    <w:rsid w:val="00FC3338"/>
    <w:rsid w:val="00FD4389"/>
    <w:rsid w:val="00FD602A"/>
    <w:rsid w:val="00FD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0BA175"/>
  <w15:chartTrackingRefBased/>
  <w15:docId w15:val="{AE38A6D5-0D5F-3144-99D3-65146218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DB2"/>
    <w:pPr>
      <w:spacing w:after="120"/>
    </w:pPr>
    <w:rPr>
      <w:rFonts w:ascii="Verdana" w:hAnsi="Verdana"/>
      <w:sz w:val="22"/>
      <w:szCs w:val="22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361804"/>
    <w:pPr>
      <w:keepNext/>
      <w:keepLines/>
      <w:spacing w:before="240" w:after="36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3297A"/>
    <w:pPr>
      <w:keepNext/>
      <w:keepLines/>
      <w:spacing w:before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645D33"/>
    <w:pPr>
      <w:keepNext/>
      <w:keepLines/>
      <w:spacing w:before="40" w:after="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61804"/>
    <w:rPr>
      <w:rFonts w:ascii="Verdana" w:eastAsiaTheme="majorEastAsia" w:hAnsi="Verdana" w:cstheme="majorBidi"/>
      <w:b/>
      <w:color w:val="000000" w:themeColor="text1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3297A"/>
    <w:rPr>
      <w:rFonts w:ascii="Verdana" w:eastAsiaTheme="majorEastAsia" w:hAnsi="Verdana" w:cstheme="majorBidi"/>
      <w:b/>
      <w:color w:val="000000" w:themeColor="text1"/>
      <w:sz w:val="26"/>
      <w:szCs w:val="26"/>
    </w:rPr>
  </w:style>
  <w:style w:type="paragraph" w:styleId="Paragraphedeliste">
    <w:name w:val="List Paragraph"/>
    <w:basedOn w:val="Normal"/>
    <w:uiPriority w:val="1"/>
    <w:qFormat/>
    <w:rsid w:val="00AC5B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7A456B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7A456B"/>
    <w:rPr>
      <w:rFonts w:ascii="Arial" w:eastAsia="Arial" w:hAnsi="Arial" w:cs="Arial"/>
      <w:b/>
      <w:bCs/>
      <w:sz w:val="26"/>
      <w:szCs w:val="26"/>
    </w:rPr>
  </w:style>
  <w:style w:type="paragraph" w:customStyle="1" w:styleId="Default">
    <w:name w:val="Default"/>
    <w:rsid w:val="00690E46"/>
    <w:pPr>
      <w:autoSpaceDE w:val="0"/>
      <w:autoSpaceDN w:val="0"/>
      <w:adjustRightInd w:val="0"/>
    </w:pPr>
    <w:rPr>
      <w:rFonts w:ascii="UNIVERS 45 LIGHT" w:hAnsi="UNIVERS 45 LIGHT" w:cs="UNIVERS 45 LIGHT"/>
      <w:color w:val="000000"/>
    </w:rPr>
  </w:style>
  <w:style w:type="paragraph" w:customStyle="1" w:styleId="Pa6">
    <w:name w:val="Pa6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690E46"/>
    <w:rPr>
      <w:rFonts w:cs="UNIVERS 45 LIGHT"/>
      <w:b/>
      <w:bCs/>
      <w:color w:val="221E1F"/>
      <w:sz w:val="28"/>
      <w:szCs w:val="28"/>
    </w:rPr>
  </w:style>
  <w:style w:type="paragraph" w:customStyle="1" w:styleId="Pa8">
    <w:name w:val="Pa8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10">
    <w:name w:val="A10"/>
    <w:uiPriority w:val="99"/>
    <w:rsid w:val="00690E46"/>
    <w:rPr>
      <w:rFonts w:cs="UNIVERS 45 LIGHT"/>
      <w:color w:val="221E1F"/>
      <w:sz w:val="18"/>
      <w:szCs w:val="18"/>
    </w:rPr>
  </w:style>
  <w:style w:type="character" w:customStyle="1" w:styleId="A3">
    <w:name w:val="A3"/>
    <w:uiPriority w:val="99"/>
    <w:rsid w:val="00690E46"/>
    <w:rPr>
      <w:rFonts w:cs="UNIVERS 45 LIGHT"/>
      <w:i/>
      <w:iCs/>
      <w:color w:val="221E1F"/>
      <w:sz w:val="16"/>
      <w:szCs w:val="16"/>
    </w:rPr>
  </w:style>
  <w:style w:type="character" w:customStyle="1" w:styleId="A1">
    <w:name w:val="A1"/>
    <w:uiPriority w:val="99"/>
    <w:rsid w:val="0059654A"/>
    <w:rPr>
      <w:rFonts w:cs="UNIVERS 45 LIGHT"/>
      <w:b/>
      <w:bCs/>
      <w:color w:val="221E1F"/>
      <w:sz w:val="26"/>
      <w:szCs w:val="26"/>
    </w:rPr>
  </w:style>
  <w:style w:type="paragraph" w:customStyle="1" w:styleId="Pa9">
    <w:name w:val="Pa9"/>
    <w:basedOn w:val="Default"/>
    <w:next w:val="Default"/>
    <w:uiPriority w:val="99"/>
    <w:rsid w:val="0059654A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4457A"/>
    <w:rPr>
      <w:rFonts w:cs="UNIVERS 45 LIGHT"/>
      <w:i/>
      <w:iCs/>
      <w:color w:val="221E1F"/>
      <w:sz w:val="18"/>
      <w:szCs w:val="18"/>
    </w:rPr>
  </w:style>
  <w:style w:type="paragraph" w:customStyle="1" w:styleId="Pa10">
    <w:name w:val="Pa10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character" w:customStyle="1" w:styleId="A8">
    <w:name w:val="A8"/>
    <w:uiPriority w:val="99"/>
    <w:rsid w:val="00D90BB8"/>
    <w:rPr>
      <w:rFonts w:cs="UNIVERS 45 LIGHT"/>
      <w:color w:val="221E1F"/>
      <w:sz w:val="14"/>
      <w:szCs w:val="14"/>
    </w:rPr>
  </w:style>
  <w:style w:type="paragraph" w:customStyle="1" w:styleId="Pa11">
    <w:name w:val="Pa11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433A2A"/>
    <w:pPr>
      <w:spacing w:line="241" w:lineRule="atLeast"/>
    </w:pPr>
    <w:rPr>
      <w:rFonts w:cstheme="minorBidi"/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5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5C8"/>
    <w:rPr>
      <w:rFonts w:ascii="Segoe UI" w:hAnsi="Segoe UI" w:cs="Segoe UI"/>
      <w:sz w:val="18"/>
      <w:szCs w:val="18"/>
    </w:rPr>
  </w:style>
  <w:style w:type="character" w:customStyle="1" w:styleId="A7">
    <w:name w:val="A7"/>
    <w:uiPriority w:val="99"/>
    <w:rsid w:val="009365C8"/>
    <w:rPr>
      <w:rFonts w:cs="UNIVERS 45 LIGHT"/>
      <w:color w:val="221E1F"/>
      <w:sz w:val="12"/>
      <w:szCs w:val="12"/>
    </w:rPr>
  </w:style>
  <w:style w:type="character" w:customStyle="1" w:styleId="Titre3Car">
    <w:name w:val="Titre 3 Car"/>
    <w:basedOn w:val="Policepardfaut"/>
    <w:link w:val="Titre3"/>
    <w:uiPriority w:val="9"/>
    <w:rsid w:val="00645D33"/>
    <w:rPr>
      <w:rFonts w:ascii="Verdana" w:eastAsiaTheme="majorEastAsia" w:hAnsi="Verdana" w:cstheme="majorBidi"/>
      <w:b/>
      <w:color w:val="000000" w:themeColor="text1"/>
      <w:sz w:val="22"/>
    </w:rPr>
  </w:style>
  <w:style w:type="character" w:customStyle="1" w:styleId="A0">
    <w:name w:val="A0"/>
    <w:uiPriority w:val="99"/>
    <w:rsid w:val="00405171"/>
    <w:rPr>
      <w:rFonts w:cs="UNIVERS 45 LIGHT"/>
      <w:b/>
      <w:bCs/>
      <w:color w:val="221E1F"/>
      <w:sz w:val="28"/>
      <w:szCs w:val="28"/>
    </w:rPr>
  </w:style>
  <w:style w:type="paragraph" w:customStyle="1" w:styleId="Pa4">
    <w:name w:val="Pa4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EE6206"/>
    <w:pPr>
      <w:spacing w:line="241" w:lineRule="atLeast"/>
    </w:pPr>
    <w:rPr>
      <w:rFonts w:ascii="Myriad Pro" w:hAnsi="Myriad Pro"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9653B3"/>
    <w:pPr>
      <w:spacing w:line="241" w:lineRule="atLeast"/>
    </w:pPr>
    <w:rPr>
      <w:rFonts w:ascii="Myriad Pro" w:hAnsi="Myriad Pro" w:cstheme="minorBidi"/>
      <w:color w:val="auto"/>
    </w:rPr>
  </w:style>
  <w:style w:type="character" w:customStyle="1" w:styleId="A9">
    <w:name w:val="A9"/>
    <w:uiPriority w:val="99"/>
    <w:rsid w:val="00732096"/>
    <w:rPr>
      <w:rFonts w:ascii="Myriad Pro" w:hAnsi="Myriad Pro" w:cs="Myriad Pro"/>
      <w:color w:val="000000"/>
      <w:sz w:val="16"/>
      <w:szCs w:val="16"/>
    </w:rPr>
  </w:style>
  <w:style w:type="paragraph" w:customStyle="1" w:styleId="Pa16">
    <w:name w:val="Pa16"/>
    <w:basedOn w:val="Default"/>
    <w:next w:val="Default"/>
    <w:uiPriority w:val="99"/>
    <w:rsid w:val="00EF7CC3"/>
    <w:pPr>
      <w:spacing w:line="241" w:lineRule="atLeast"/>
    </w:pPr>
    <w:rPr>
      <w:rFonts w:ascii="Myriad Pro" w:hAnsi="Myriad Pro" w:cstheme="minorBidi"/>
      <w:color w:val="auto"/>
    </w:rPr>
  </w:style>
  <w:style w:type="character" w:customStyle="1" w:styleId="A13">
    <w:name w:val="A13"/>
    <w:uiPriority w:val="99"/>
    <w:rsid w:val="00273CE1"/>
    <w:rPr>
      <w:rFonts w:ascii="Helvetica" w:hAnsi="Helvetica" w:cs="Helvetica"/>
      <w:color w:val="000000"/>
      <w:sz w:val="17"/>
      <w:szCs w:val="17"/>
    </w:rPr>
  </w:style>
  <w:style w:type="paragraph" w:styleId="En-tte">
    <w:name w:val="header"/>
    <w:basedOn w:val="Normal"/>
    <w:link w:val="En-tteCar"/>
    <w:uiPriority w:val="99"/>
    <w:unhideWhenUsed/>
    <w:rsid w:val="00A37094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A37094"/>
    <w:rPr>
      <w:rFonts w:ascii="Verdana" w:hAnsi="Verdana"/>
      <w:sz w:val="22"/>
      <w:szCs w:val="22"/>
    </w:rPr>
  </w:style>
  <w:style w:type="paragraph" w:styleId="Pieddepage">
    <w:name w:val="footer"/>
    <w:basedOn w:val="Normal"/>
    <w:link w:val="PieddepageCar"/>
    <w:uiPriority w:val="99"/>
    <w:unhideWhenUsed/>
    <w:rsid w:val="00A37094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A37094"/>
    <w:rPr>
      <w:rFonts w:ascii="Verdana" w:hAnsi="Verdan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5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4C85E-11F2-4073-B18F-DCB11D391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438</Words>
  <Characters>2779</Characters>
  <Application>Microsoft Office Word</Application>
  <DocSecurity>0</DocSecurity>
  <Lines>63</Lines>
  <Paragraphs>41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Sommaire de La nouvelle revue de l'adaptation et de la scolarisation. Numéro 1-2, juin 1998</vt:lpstr>
    </vt:vector>
  </TitlesOfParts>
  <Manager/>
  <Company/>
  <LinksUpToDate>false</LinksUpToDate>
  <CharactersWithSpaces>3176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Sommaire de La nouvelle revue de l'adaptation et de la scolarisation. Numéro 68, 4e trimestre 2014</dc:title>
  <dc:subject/>
  <dc:creator>Pôle Publications, pôle Ressources de l'INSEI</dc:creator>
  <cp:keywords/>
  <dc:description/>
  <cp:lastModifiedBy>Vincent Le Calvez</cp:lastModifiedBy>
  <cp:revision>10</cp:revision>
  <dcterms:created xsi:type="dcterms:W3CDTF">2025-02-20T11:10:00Z</dcterms:created>
  <dcterms:modified xsi:type="dcterms:W3CDTF">2025-02-22T07:24:00Z</dcterms:modified>
  <cp:category/>
</cp:coreProperties>
</file>